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0099" w14:textId="791A150F" w:rsidR="00C832F6" w:rsidRDefault="00C832F6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SUBJECT: Call for Chapter Proposals for </w:t>
      </w:r>
      <w:proofErr w:type="spellStart"/>
      <w:r w:rsidRPr="00C832F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The</w:t>
      </w:r>
      <w:proofErr w:type="spellEnd"/>
      <w:r w:rsidRPr="00C832F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Handbook of Experiential Learning </w:t>
      </w:r>
      <w:proofErr w:type="gramStart"/>
      <w:r w:rsidRPr="00C832F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In</w:t>
      </w:r>
      <w:proofErr w:type="gramEnd"/>
      <w:r w:rsidRPr="00C832F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International Business</w:t>
      </w:r>
    </w:p>
    <w:p w14:paraId="78A6DE07" w14:textId="34A09CDE" w:rsidR="00C832F6" w:rsidRDefault="00C832F6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10AEC0E6" w14:textId="77777777" w:rsidR="00C832F6" w:rsidRDefault="00C832F6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7487B8D7" w14:textId="77777777" w:rsidR="00C832F6" w:rsidRDefault="00C832F6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+++++++++++++++++++++++++</w:t>
      </w:r>
    </w:p>
    <w:p w14:paraId="2769190A" w14:textId="77777777" w:rsidR="00C832F6" w:rsidRDefault="00C832F6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7985EF22" w14:textId="15CAFD6E" w:rsidR="00B35058" w:rsidRDefault="00B35058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Following the (relative) success of the first volume of </w:t>
      </w:r>
      <w:hyperlink r:id="rId5" w:history="1">
        <w:r w:rsidRPr="00B35058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 xml:space="preserve">The Handbook of Experiential Learning </w:t>
        </w:r>
        <w:proofErr w:type="gramStart"/>
        <w:r w:rsidRPr="00B35058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In</w:t>
        </w:r>
        <w:proofErr w:type="gramEnd"/>
        <w:r w:rsidRPr="00B35058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 xml:space="preserve"> International Business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(2014</w:t>
      </w:r>
      <w:r w:rsidR="00C832F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 we are now working on Volume 2</w:t>
      </w:r>
      <w:r w:rsidR="00C832F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</w:p>
    <w:p w14:paraId="19C1441D" w14:textId="10FD0D17" w:rsidR="00C832F6" w:rsidRDefault="00C832F6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56EBEBF1" w14:textId="343535EA" w:rsidR="00C832F6" w:rsidRDefault="00C832F6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Accordingly, we are inviting chapter proposals for the book. </w:t>
      </w:r>
    </w:p>
    <w:p w14:paraId="39907E69" w14:textId="77777777" w:rsidR="00B35058" w:rsidRDefault="00B35058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7F872492" w14:textId="706C4B13" w:rsidR="00B35058" w:rsidRDefault="00B35058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The book is </w:t>
      </w:r>
      <w:r w:rsidR="00C832F6">
        <w:rPr>
          <w:rFonts w:ascii="Arial" w:eastAsia="Times New Roman" w:hAnsi="Arial" w:cs="Arial"/>
          <w:color w:val="333333"/>
          <w:sz w:val="20"/>
          <w:szCs w:val="20"/>
        </w:rPr>
        <w:t xml:space="preserve">envisioned as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a 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one-stop source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of information on experiential learning 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for international managers, business educators and trainers who seek to either select and use an existing experiential learning project,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or develop new projects and exercises of this kind.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</w:p>
    <w:p w14:paraId="64C63510" w14:textId="77777777" w:rsidR="00B35058" w:rsidRDefault="00B35058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030F8C10" w14:textId="2EEE0900" w:rsidR="00B35058" w:rsidRDefault="00B35058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Volume 2 of the Handbook 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aims to review theoretical and empirical approaches of experiential learning,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its role in 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increasing the effectiveness in teaching and learning of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I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nternational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usiness,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provide examples of existing experiential learning projects, activities, games and simulations, and tips on how to 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incorporation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such methods in International Business courses and corporate training. </w:t>
      </w:r>
    </w:p>
    <w:p w14:paraId="45773062" w14:textId="77777777" w:rsidR="00B35058" w:rsidRDefault="00B35058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487A72EE" w14:textId="77759A77" w:rsidR="00B35058" w:rsidRDefault="00B35058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More specifically, the book will be comprised of two parts:</w:t>
      </w:r>
    </w:p>
    <w:p w14:paraId="0E865027" w14:textId="77777777" w:rsidR="00B35058" w:rsidRDefault="00B35058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29135345" w14:textId="77777777" w:rsidR="00B35058" w:rsidRDefault="00B35058" w:rsidP="00B3505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Part 1: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n updated overview of the theories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and concepts of experiential 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learning in International Business.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Part 2: Examples of s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pecific applications of experiential learning in International Business and related fields. The idea is that each chapter of the book will talk about one experiential learning project (e.g., large-scale international collaboration projects, joint projects with international businesses, designing experiential learning activities), simulations, experiential activities or other experiential projects you use in your IB-related courses, or to incorporate IB concepts and competencies in business and non-</w:t>
      </w:r>
      <w:proofErr w:type="gramStart"/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business related</w:t>
      </w:r>
      <w:proofErr w:type="gramEnd"/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courses. 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</w:p>
    <w:p w14:paraId="36577B29" w14:textId="37B51432" w:rsidR="00B35058" w:rsidRPr="00B35058" w:rsidRDefault="00B35058" w:rsidP="00B3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Each co-author will describe in detail the hands-on project(s) he/she uses to improve learning in his/her IB-related courses or training programs, project background and history, challenges, best practices, and suggestions for future IB educators who may want to incorporate experiential learning in their courses. A chapter can describe a big project that covers entire semester, a small one that spans only a few days, or an exercise or series of exercises that take only a few minutes to a few hours to run. The project can also be part of a formal course or training </w:t>
      </w:r>
      <w:proofErr w:type="gramStart"/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program, or</w:t>
      </w:r>
      <w:proofErr w:type="gramEnd"/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be unrelated to formal courses and offered as an extra-curricular option for the students (competitions, internships, etc.), as long as the activity is experiential and contributes to learning IB-related concepts.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b/>
          <w:bCs/>
          <w:color w:val="333333"/>
          <w:sz w:val="20"/>
          <w:szCs w:val="20"/>
        </w:rPr>
        <w:t>Recommended topics include, but are not limited to, the following: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</w:p>
    <w:p w14:paraId="551CB3E0" w14:textId="77777777" w:rsidR="00B35058" w:rsidRPr="00B35058" w:rsidRDefault="00B35058" w:rsidP="00B35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Theory of experiential learning</w:t>
      </w:r>
    </w:p>
    <w:p w14:paraId="492D8C5D" w14:textId="77777777" w:rsidR="00B35058" w:rsidRPr="00B35058" w:rsidRDefault="00B35058" w:rsidP="00B35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Comparisons of different pedagogical approaches for teaching international business </w:t>
      </w:r>
    </w:p>
    <w:p w14:paraId="736EAC84" w14:textId="77777777" w:rsidR="00B35058" w:rsidRPr="00B35058" w:rsidRDefault="00B35058" w:rsidP="00B35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Experiential learning versus traditional classroom</w:t>
      </w:r>
    </w:p>
    <w:p w14:paraId="77DD30E5" w14:textId="77777777" w:rsidR="00B35058" w:rsidRPr="00B35058" w:rsidRDefault="00B35058" w:rsidP="00B35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 xml:space="preserve">Experiential learning and the </w:t>
      </w:r>
      <w:proofErr w:type="spellStart"/>
      <w:r w:rsidRPr="00B35058">
        <w:rPr>
          <w:rFonts w:ascii="Arial" w:eastAsia="Times New Roman" w:hAnsi="Arial" w:cs="Arial"/>
          <w:color w:val="333333"/>
          <w:sz w:val="20"/>
          <w:szCs w:val="20"/>
        </w:rPr>
        <w:t>transversality</w:t>
      </w:r>
      <w:proofErr w:type="spellEnd"/>
      <w:r w:rsidRPr="00B35058">
        <w:rPr>
          <w:rFonts w:ascii="Arial" w:eastAsia="Times New Roman" w:hAnsi="Arial" w:cs="Arial"/>
          <w:color w:val="333333"/>
          <w:sz w:val="20"/>
          <w:szCs w:val="20"/>
        </w:rPr>
        <w:t xml:space="preserve"> of international business in academic programs, professions and disciplines</w:t>
      </w:r>
    </w:p>
    <w:p w14:paraId="7BA9C596" w14:textId="77777777" w:rsidR="00B35058" w:rsidRPr="00B35058" w:rsidRDefault="00B35058" w:rsidP="00B35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Experiential learning in executive education</w:t>
      </w:r>
    </w:p>
    <w:p w14:paraId="3B0E0A32" w14:textId="77777777" w:rsidR="00B35058" w:rsidRPr="00B35058" w:rsidRDefault="00B35058" w:rsidP="00B35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Learning styles and experiential learning </w:t>
      </w:r>
    </w:p>
    <w:p w14:paraId="24AA0000" w14:textId="77777777" w:rsidR="00B35058" w:rsidRPr="00B35058" w:rsidRDefault="00B35058" w:rsidP="00B35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Structuring experiential learning activities</w:t>
      </w:r>
    </w:p>
    <w:p w14:paraId="28CEBFB1" w14:textId="77777777" w:rsidR="00B35058" w:rsidRPr="00B35058" w:rsidRDefault="00B35058" w:rsidP="00B35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Incorporating experiential learning in the curriculum </w:t>
      </w:r>
    </w:p>
    <w:p w14:paraId="1E9CABEA" w14:textId="77777777" w:rsidR="00B35058" w:rsidRPr="00B35058" w:rsidRDefault="00B35058" w:rsidP="00B35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Limitations for experiential learning in international business</w:t>
      </w:r>
    </w:p>
    <w:p w14:paraId="7B7BF5D6" w14:textId="77777777" w:rsidR="00B35058" w:rsidRPr="00B35058" w:rsidRDefault="00B35058" w:rsidP="00B35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lastRenderedPageBreak/>
        <w:t>Teaching evaluations and experiential learning</w:t>
      </w:r>
    </w:p>
    <w:p w14:paraId="5D931E08" w14:textId="77777777" w:rsidR="00B35058" w:rsidRPr="00B35058" w:rsidRDefault="00B35058" w:rsidP="00B35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Other topics you feel would add value to a book on experiential learning</w:t>
      </w:r>
    </w:p>
    <w:p w14:paraId="6FF40C85" w14:textId="3C35E5A4" w:rsidR="00B35058" w:rsidRPr="00B35058" w:rsidRDefault="00B35058" w:rsidP="00B3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b/>
          <w:bCs/>
          <w:color w:val="333333"/>
          <w:sz w:val="20"/>
          <w:szCs w:val="20"/>
        </w:rPr>
        <w:t>Important dates:</w:t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</w:p>
    <w:p w14:paraId="00912E93" w14:textId="77777777" w:rsidR="00B35058" w:rsidRPr="00B35058" w:rsidRDefault="00B35058" w:rsidP="00B35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b/>
          <w:bCs/>
          <w:color w:val="333333"/>
          <w:sz w:val="20"/>
          <w:szCs w:val="20"/>
        </w:rPr>
        <w:t>Submission deadline for chapter proposals,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t> emailed to </w:t>
      </w:r>
      <w:hyperlink r:id="rId6" w:history="1">
        <w:r w:rsidRPr="00B35058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mgonza40@eafit.edu.co</w:t>
        </w:r>
      </w:hyperlink>
      <w:r w:rsidRPr="00B35058">
        <w:rPr>
          <w:rFonts w:ascii="Arial" w:eastAsia="Times New Roman" w:hAnsi="Arial" w:cs="Arial"/>
          <w:color w:val="333333"/>
          <w:sz w:val="20"/>
          <w:szCs w:val="20"/>
        </w:rPr>
        <w:t> and </w:t>
      </w:r>
      <w:hyperlink r:id="rId7" w:history="1">
        <w:r w:rsidRPr="00B35058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k_lynden@uncg.edu</w:t>
        </w:r>
      </w:hyperlink>
      <w:r w:rsidRPr="00B35058">
        <w:rPr>
          <w:rFonts w:ascii="Arial" w:eastAsia="Times New Roman" w:hAnsi="Arial" w:cs="Arial"/>
          <w:color w:val="333333"/>
          <w:sz w:val="20"/>
          <w:szCs w:val="20"/>
        </w:rPr>
        <w:t>:  </w:t>
      </w:r>
      <w:r w:rsidRPr="00B3505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September 24th, 2018</w:t>
      </w:r>
    </w:p>
    <w:p w14:paraId="5CB47260" w14:textId="77777777" w:rsidR="00B35058" w:rsidRPr="00B35058" w:rsidRDefault="00B35058" w:rsidP="00B35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Notification of acceptance/rejection of chapter proposals: October 1, 2018</w:t>
      </w:r>
    </w:p>
    <w:p w14:paraId="1194B6D4" w14:textId="77777777" w:rsidR="00B35058" w:rsidRPr="00B35058" w:rsidRDefault="00B35058" w:rsidP="00B35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Deadline for full chapter: December 14, 2018</w:t>
      </w:r>
    </w:p>
    <w:p w14:paraId="11369BD1" w14:textId="77777777" w:rsidR="00B35058" w:rsidRPr="00B35058" w:rsidRDefault="00B35058" w:rsidP="00B35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Notification of acceptance/rejection of chapter: January 21, 2019</w:t>
      </w:r>
    </w:p>
    <w:p w14:paraId="77044843" w14:textId="77777777" w:rsidR="00B35058" w:rsidRPr="00B35058" w:rsidRDefault="00B35058" w:rsidP="00B35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Deadline for submission of final chapters: March 23, 2019</w:t>
      </w:r>
    </w:p>
    <w:p w14:paraId="7A551A0A" w14:textId="2F839024" w:rsidR="00B35058" w:rsidRPr="00B35058" w:rsidRDefault="00B35058" w:rsidP="00B3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b/>
          <w:bCs/>
          <w:color w:val="333333"/>
          <w:sz w:val="20"/>
          <w:szCs w:val="20"/>
        </w:rPr>
        <w:t>Guidelines: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b/>
          <w:bCs/>
          <w:color w:val="333333"/>
          <w:sz w:val="20"/>
          <w:szCs w:val="20"/>
        </w:rPr>
        <w:t>Chapter Proposals:</w:t>
      </w:r>
    </w:p>
    <w:p w14:paraId="2DD4DA75" w14:textId="77777777" w:rsidR="00B35058" w:rsidRPr="00B35058" w:rsidRDefault="00B35058" w:rsidP="00B35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250-500 words</w:t>
      </w:r>
    </w:p>
    <w:p w14:paraId="59CD98D6" w14:textId="77777777" w:rsidR="00B35058" w:rsidRPr="00B35058" w:rsidRDefault="00B35058" w:rsidP="00B35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It should contain provisional title</w:t>
      </w:r>
    </w:p>
    <w:p w14:paraId="3F6D3DE2" w14:textId="77777777" w:rsidR="00B35058" w:rsidRPr="00B35058" w:rsidRDefault="00B35058" w:rsidP="00B35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Author(s) information (name, affiliation, contact details)</w:t>
      </w:r>
    </w:p>
    <w:p w14:paraId="5CEBCF68" w14:textId="77777777" w:rsidR="00B35058" w:rsidRPr="00B35058" w:rsidRDefault="00B35058" w:rsidP="00B35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Summary of chapter including main idea, preliminary conclusions, and list of references OR Project description (background, history, main idea, participants, covered subjects, etc.). Optional at this stage: initial list of challenges and best practices of running the project.</w:t>
      </w:r>
    </w:p>
    <w:p w14:paraId="5D80AD7C" w14:textId="6206AFAB" w:rsidR="00B35058" w:rsidRPr="00B35058" w:rsidRDefault="00B35058" w:rsidP="00B3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b/>
          <w:bCs/>
          <w:color w:val="333333"/>
          <w:sz w:val="20"/>
          <w:szCs w:val="20"/>
        </w:rPr>
        <w:t>Peer Reviewer Commitments:</w:t>
      </w:r>
    </w:p>
    <w:p w14:paraId="2C8C4CAF" w14:textId="77777777" w:rsidR="00B35058" w:rsidRPr="00B35058" w:rsidRDefault="00B35058" w:rsidP="00B350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Each accepted author must be willing to review several rounds of peer reviewed chapters by set deadlines during the January – March 2019 timeline.</w:t>
      </w:r>
    </w:p>
    <w:p w14:paraId="1D6698DD" w14:textId="358E25C3" w:rsidR="00B35058" w:rsidRPr="00B35058" w:rsidRDefault="00B35058" w:rsidP="00B3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b/>
          <w:bCs/>
          <w:color w:val="333333"/>
          <w:sz w:val="20"/>
          <w:szCs w:val="20"/>
        </w:rPr>
        <w:t>Chapter:</w:t>
      </w:r>
    </w:p>
    <w:p w14:paraId="04030E1C" w14:textId="77777777" w:rsidR="00B35058" w:rsidRPr="00B35058" w:rsidRDefault="00B35058" w:rsidP="00B350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Up to 10,000 words (up to 15,000 words may be allowed in exceptional cases)</w:t>
      </w:r>
    </w:p>
    <w:p w14:paraId="04410804" w14:textId="77777777" w:rsidR="00B35058" w:rsidRPr="00B35058" w:rsidRDefault="00B35058" w:rsidP="00B350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APA 6th manuscript formatting</w:t>
      </w:r>
    </w:p>
    <w:p w14:paraId="4DDD2BA3" w14:textId="508341D5" w:rsidR="00B35058" w:rsidRPr="00B35058" w:rsidRDefault="00B35058" w:rsidP="00B3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Accepted chapters will be compiled in a book, which will be published by </w:t>
      </w:r>
      <w:r w:rsidRPr="00B35058">
        <w:rPr>
          <w:rFonts w:ascii="Arial" w:eastAsia="Times New Roman" w:hAnsi="Arial" w:cs="Arial"/>
          <w:b/>
          <w:bCs/>
          <w:color w:val="333333"/>
          <w:sz w:val="20"/>
          <w:szCs w:val="20"/>
        </w:rPr>
        <w:t>Palgrave Macmillan.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35058">
        <w:rPr>
          <w:rFonts w:ascii="Arial" w:eastAsia="Times New Roman" w:hAnsi="Arial" w:cs="Arial"/>
          <w:b/>
          <w:bCs/>
          <w:color w:val="333333"/>
          <w:sz w:val="20"/>
          <w:szCs w:val="20"/>
        </w:rPr>
        <w:t>Book Editors and contact details:</w:t>
      </w:r>
      <w:r w:rsidRPr="00B35058">
        <w:rPr>
          <w:rFonts w:ascii="Arial" w:eastAsia="Times New Roman" w:hAnsi="Arial" w:cs="Arial"/>
          <w:color w:val="333333"/>
          <w:sz w:val="20"/>
          <w:szCs w:val="20"/>
        </w:rPr>
        <w:br/>
      </w:r>
    </w:p>
    <w:p w14:paraId="020D874E" w14:textId="77777777" w:rsidR="00B35058" w:rsidRPr="00B35058" w:rsidRDefault="00B35058" w:rsidP="00B35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Dr. Maria Alejandra Gonzalez-Perez, Universidad EAFIT, Colombia (</w:t>
      </w:r>
      <w:hyperlink r:id="rId8" w:history="1">
        <w:r w:rsidRPr="00B35058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mgonza40@eafit.edu.co</w:t>
        </w:r>
      </w:hyperlink>
      <w:r w:rsidRPr="00B35058">
        <w:rPr>
          <w:rFonts w:ascii="Arial" w:eastAsia="Times New Roman" w:hAnsi="Arial" w:cs="Arial"/>
          <w:color w:val="333333"/>
          <w:sz w:val="20"/>
          <w:szCs w:val="20"/>
        </w:rPr>
        <w:t>) – corresponding co-editor.</w:t>
      </w:r>
    </w:p>
    <w:p w14:paraId="5C0C5B1B" w14:textId="77777777" w:rsidR="00B35058" w:rsidRPr="00B35058" w:rsidRDefault="00B35058" w:rsidP="00B35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Ms. Karen Lynden, University of North Carolina at Greensboro, United States (</w:t>
      </w:r>
      <w:hyperlink r:id="rId9" w:history="1">
        <w:r w:rsidRPr="00B35058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k_lynden@uncg.edu</w:t>
        </w:r>
      </w:hyperlink>
      <w:r w:rsidRPr="00B35058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14:paraId="727B65D5" w14:textId="77777777" w:rsidR="00B35058" w:rsidRPr="00B35058" w:rsidRDefault="00B35058" w:rsidP="00B35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35058">
        <w:rPr>
          <w:rFonts w:ascii="Arial" w:eastAsia="Times New Roman" w:hAnsi="Arial" w:cs="Arial"/>
          <w:color w:val="333333"/>
          <w:sz w:val="20"/>
          <w:szCs w:val="20"/>
        </w:rPr>
        <w:t>Dr. Vasyl Taras, University of North Carolina at Greensboro, United States (</w:t>
      </w:r>
      <w:hyperlink r:id="rId10" w:history="1">
        <w:r w:rsidRPr="00B35058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v_taras@uncg.edu</w:t>
        </w:r>
      </w:hyperlink>
      <w:r w:rsidRPr="00B35058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14:paraId="610FF53F" w14:textId="77777777" w:rsidR="00CE6CC1" w:rsidRDefault="00CE6CC1"/>
    <w:sectPr w:rsidR="00CE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1328F"/>
    <w:multiLevelType w:val="multilevel"/>
    <w:tmpl w:val="A946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56803"/>
    <w:multiLevelType w:val="multilevel"/>
    <w:tmpl w:val="273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E2584"/>
    <w:multiLevelType w:val="multilevel"/>
    <w:tmpl w:val="DD4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E2870"/>
    <w:multiLevelType w:val="multilevel"/>
    <w:tmpl w:val="2516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5245E"/>
    <w:multiLevelType w:val="multilevel"/>
    <w:tmpl w:val="CB3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65C4A"/>
    <w:multiLevelType w:val="multilevel"/>
    <w:tmpl w:val="8188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58"/>
    <w:rsid w:val="00B35058"/>
    <w:rsid w:val="00C832F6"/>
    <w:rsid w:val="00C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B776"/>
  <w15:chartTrackingRefBased/>
  <w15:docId w15:val="{6D53304E-D511-4940-BBA3-5B2A66D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0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5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nza40@eafit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_lynden@uncg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nza40@eafit.edu.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lgrave.com/la/book/9781137467706" TargetMode="External"/><Relationship Id="rId10" Type="http://schemas.openxmlformats.org/officeDocument/2006/relationships/hyperlink" Target="mailto:v_taras@uncg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_lynden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Taras</dc:creator>
  <cp:keywords/>
  <dc:description/>
  <cp:lastModifiedBy>Vasyl Taras</cp:lastModifiedBy>
  <cp:revision>2</cp:revision>
  <dcterms:created xsi:type="dcterms:W3CDTF">2018-08-25T22:53:00Z</dcterms:created>
  <dcterms:modified xsi:type="dcterms:W3CDTF">2018-08-26T21:49:00Z</dcterms:modified>
</cp:coreProperties>
</file>