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0711" w14:textId="298263EB" w:rsidR="00F25F0E" w:rsidRPr="00AB1420" w:rsidRDefault="00A660FB" w:rsidP="00AB1420">
      <w:pPr>
        <w:jc w:val="center"/>
        <w:rPr>
          <w:b/>
          <w:sz w:val="22"/>
          <w:szCs w:val="22"/>
        </w:rPr>
      </w:pPr>
      <w:r>
        <w:rPr>
          <w:b/>
          <w:sz w:val="22"/>
          <w:szCs w:val="22"/>
        </w:rPr>
        <w:t xml:space="preserve">PROPOSAL &amp; </w:t>
      </w:r>
      <w:r w:rsidR="00786298" w:rsidRPr="00AB1420">
        <w:rPr>
          <w:b/>
          <w:sz w:val="22"/>
          <w:szCs w:val="22"/>
        </w:rPr>
        <w:t>CALL FOR PAPERS</w:t>
      </w:r>
    </w:p>
    <w:p w14:paraId="4E33D37E" w14:textId="77777777" w:rsidR="00786298" w:rsidRPr="00AB1420" w:rsidRDefault="00786298" w:rsidP="00AB1420">
      <w:pPr>
        <w:jc w:val="center"/>
        <w:rPr>
          <w:b/>
          <w:sz w:val="22"/>
          <w:szCs w:val="22"/>
        </w:rPr>
      </w:pPr>
    </w:p>
    <w:p w14:paraId="35456B15" w14:textId="77777777" w:rsidR="00786298" w:rsidRPr="00AB1420" w:rsidRDefault="00786298" w:rsidP="00AB1420">
      <w:pPr>
        <w:jc w:val="center"/>
        <w:rPr>
          <w:i/>
          <w:sz w:val="22"/>
          <w:szCs w:val="22"/>
        </w:rPr>
      </w:pPr>
      <w:r w:rsidRPr="00AB1420">
        <w:rPr>
          <w:sz w:val="22"/>
          <w:szCs w:val="22"/>
        </w:rPr>
        <w:t xml:space="preserve">Special Issue of </w:t>
      </w:r>
      <w:r w:rsidRPr="00AB1420">
        <w:rPr>
          <w:i/>
          <w:sz w:val="22"/>
          <w:szCs w:val="22"/>
        </w:rPr>
        <w:t>Small Business Economics: An Entrepreneurship Journal</w:t>
      </w:r>
    </w:p>
    <w:p w14:paraId="4329C418" w14:textId="77777777" w:rsidR="00786298" w:rsidRPr="00AB1420" w:rsidRDefault="00786298" w:rsidP="00AB1420">
      <w:pPr>
        <w:jc w:val="center"/>
        <w:rPr>
          <w:b/>
          <w:sz w:val="22"/>
          <w:szCs w:val="22"/>
        </w:rPr>
      </w:pPr>
    </w:p>
    <w:p w14:paraId="3454A0CA" w14:textId="682AC33D" w:rsidR="00C84C84" w:rsidRPr="00AB1420" w:rsidRDefault="007C07FB" w:rsidP="00AB1420">
      <w:pPr>
        <w:jc w:val="center"/>
        <w:rPr>
          <w:sz w:val="22"/>
          <w:szCs w:val="22"/>
        </w:rPr>
      </w:pPr>
      <w:r w:rsidRPr="00AB1420">
        <w:rPr>
          <w:sz w:val="22"/>
          <w:szCs w:val="22"/>
        </w:rPr>
        <w:t>“</w:t>
      </w:r>
      <w:r w:rsidRPr="00AB1420">
        <w:rPr>
          <w:b/>
          <w:bCs/>
          <w:sz w:val="22"/>
          <w:szCs w:val="22"/>
        </w:rPr>
        <w:t>Women</w:t>
      </w:r>
      <w:r w:rsidR="00F85A69" w:rsidRPr="00AB1420">
        <w:rPr>
          <w:b/>
          <w:bCs/>
          <w:sz w:val="22"/>
          <w:szCs w:val="22"/>
        </w:rPr>
        <w:t>’s</w:t>
      </w:r>
      <w:r w:rsidRPr="00AB1420">
        <w:rPr>
          <w:b/>
          <w:bCs/>
          <w:sz w:val="22"/>
          <w:szCs w:val="22"/>
        </w:rPr>
        <w:t xml:space="preserve"> Entrepreneurship</w:t>
      </w:r>
      <w:r w:rsidR="00F85A69" w:rsidRPr="00AB1420">
        <w:rPr>
          <w:b/>
          <w:bCs/>
          <w:sz w:val="22"/>
          <w:szCs w:val="22"/>
        </w:rPr>
        <w:t xml:space="preserve"> &amp; Culture</w:t>
      </w:r>
      <w:r w:rsidR="00786298" w:rsidRPr="00AB1420">
        <w:rPr>
          <w:sz w:val="22"/>
          <w:szCs w:val="22"/>
        </w:rPr>
        <w:t>”</w:t>
      </w:r>
    </w:p>
    <w:p w14:paraId="2DA93795" w14:textId="77777777" w:rsidR="00786298" w:rsidRPr="00AB1420" w:rsidRDefault="00786298" w:rsidP="00AB1420">
      <w:pPr>
        <w:jc w:val="center"/>
        <w:rPr>
          <w:sz w:val="22"/>
          <w:szCs w:val="22"/>
        </w:rPr>
      </w:pPr>
    </w:p>
    <w:p w14:paraId="4FC60C92" w14:textId="0266B549" w:rsidR="00C84C84" w:rsidRPr="00AB1420" w:rsidRDefault="00786298" w:rsidP="00AB1420">
      <w:pPr>
        <w:jc w:val="center"/>
        <w:rPr>
          <w:sz w:val="22"/>
          <w:szCs w:val="22"/>
        </w:rPr>
      </w:pPr>
      <w:r w:rsidRPr="00AB1420">
        <w:rPr>
          <w:sz w:val="22"/>
          <w:szCs w:val="22"/>
        </w:rPr>
        <w:t>Special Issue Editors:</w:t>
      </w:r>
    </w:p>
    <w:p w14:paraId="7501E5B2" w14:textId="1FF388C4" w:rsidR="00861AB8" w:rsidRPr="00AB1420" w:rsidRDefault="00861AB8" w:rsidP="00AB1420">
      <w:pPr>
        <w:jc w:val="center"/>
        <w:rPr>
          <w:sz w:val="22"/>
          <w:szCs w:val="22"/>
        </w:rPr>
      </w:pPr>
      <w:r w:rsidRPr="00AB1420">
        <w:rPr>
          <w:sz w:val="22"/>
          <w:szCs w:val="22"/>
        </w:rPr>
        <w:t>Amanda Bullough,</w:t>
      </w:r>
      <w:r w:rsidR="009278D5" w:rsidRPr="00AB1420">
        <w:rPr>
          <w:sz w:val="22"/>
          <w:szCs w:val="22"/>
        </w:rPr>
        <w:t xml:space="preserve"> University of Delaware, USA</w:t>
      </w:r>
    </w:p>
    <w:p w14:paraId="6C73157B" w14:textId="236533D8" w:rsidR="009278D5" w:rsidRPr="00956442" w:rsidRDefault="009278D5" w:rsidP="00AB1420">
      <w:pPr>
        <w:jc w:val="center"/>
        <w:rPr>
          <w:sz w:val="22"/>
          <w:szCs w:val="22"/>
          <w:lang w:val="de-DE"/>
        </w:rPr>
      </w:pPr>
      <w:r w:rsidRPr="00956442">
        <w:rPr>
          <w:sz w:val="22"/>
          <w:szCs w:val="22"/>
          <w:lang w:val="de-DE"/>
        </w:rPr>
        <w:t>Ulrike Guelich, Bangkok University, Thailand</w:t>
      </w:r>
    </w:p>
    <w:p w14:paraId="1E2D3837" w14:textId="2D40F0CF" w:rsidR="009278D5" w:rsidRPr="00AB1420" w:rsidRDefault="009278D5" w:rsidP="00AB1420">
      <w:pPr>
        <w:jc w:val="center"/>
        <w:rPr>
          <w:sz w:val="22"/>
          <w:szCs w:val="22"/>
          <w:lang w:val="de-DE"/>
        </w:rPr>
      </w:pPr>
      <w:r w:rsidRPr="00AB1420">
        <w:rPr>
          <w:sz w:val="22"/>
          <w:szCs w:val="22"/>
          <w:lang w:val="de-DE"/>
        </w:rPr>
        <w:t xml:space="preserve">Friederike Welter, </w:t>
      </w:r>
      <w:r w:rsidR="00BC0BF1" w:rsidRPr="00AB1420">
        <w:rPr>
          <w:sz w:val="22"/>
          <w:szCs w:val="22"/>
          <w:lang w:val="de-DE"/>
        </w:rPr>
        <w:t xml:space="preserve">Institut für Mittelstandsforschung Bonn, &amp; </w:t>
      </w:r>
      <w:r w:rsidRPr="00AB1420">
        <w:rPr>
          <w:sz w:val="22"/>
          <w:szCs w:val="22"/>
          <w:lang w:val="de-DE"/>
        </w:rPr>
        <w:t>University of Siegen, Germany</w:t>
      </w:r>
    </w:p>
    <w:p w14:paraId="2F62EF0C" w14:textId="2EC5A9C2" w:rsidR="006B5856" w:rsidRPr="00956442" w:rsidRDefault="006B5856" w:rsidP="00AB1420">
      <w:pPr>
        <w:jc w:val="center"/>
        <w:rPr>
          <w:sz w:val="22"/>
          <w:szCs w:val="22"/>
        </w:rPr>
      </w:pPr>
      <w:r w:rsidRPr="00956442">
        <w:rPr>
          <w:sz w:val="22"/>
          <w:szCs w:val="22"/>
        </w:rPr>
        <w:t>Tatiana Manolova, Bentley University, USA</w:t>
      </w:r>
    </w:p>
    <w:p w14:paraId="628871D7" w14:textId="5001B46A" w:rsidR="00861AB8" w:rsidRPr="00AB1420" w:rsidRDefault="00861AB8" w:rsidP="00AB1420">
      <w:pPr>
        <w:jc w:val="center"/>
        <w:rPr>
          <w:sz w:val="22"/>
          <w:szCs w:val="22"/>
        </w:rPr>
      </w:pPr>
      <w:r w:rsidRPr="00AB1420">
        <w:rPr>
          <w:sz w:val="22"/>
          <w:szCs w:val="22"/>
        </w:rPr>
        <w:t>Leon Schjoedt, Mahasarakham University, Thailand</w:t>
      </w:r>
    </w:p>
    <w:p w14:paraId="5C2DC26B" w14:textId="77777777" w:rsidR="00861AB8" w:rsidRPr="00AB1420" w:rsidRDefault="00861AB8" w:rsidP="00AB1420">
      <w:pPr>
        <w:jc w:val="center"/>
        <w:rPr>
          <w:sz w:val="22"/>
          <w:szCs w:val="22"/>
        </w:rPr>
      </w:pPr>
    </w:p>
    <w:p w14:paraId="067E7023" w14:textId="440237DD" w:rsidR="001719C9" w:rsidRPr="00AB1420" w:rsidRDefault="001719C9" w:rsidP="00AB1420">
      <w:pPr>
        <w:jc w:val="center"/>
        <w:rPr>
          <w:sz w:val="22"/>
          <w:szCs w:val="22"/>
        </w:rPr>
      </w:pPr>
      <w:r w:rsidRPr="00AB1420">
        <w:rPr>
          <w:sz w:val="22"/>
          <w:szCs w:val="22"/>
        </w:rPr>
        <w:t xml:space="preserve">All submissions are due no later than </w:t>
      </w:r>
      <w:r w:rsidR="00772B73">
        <w:rPr>
          <w:b/>
          <w:sz w:val="22"/>
          <w:szCs w:val="22"/>
        </w:rPr>
        <w:t>March 4</w:t>
      </w:r>
      <w:r w:rsidRPr="00AB1420">
        <w:rPr>
          <w:b/>
          <w:sz w:val="22"/>
          <w:szCs w:val="22"/>
        </w:rPr>
        <w:t>, 2019</w:t>
      </w:r>
      <w:r w:rsidRPr="00AB1420">
        <w:rPr>
          <w:sz w:val="22"/>
          <w:szCs w:val="22"/>
        </w:rPr>
        <w:t>.</w:t>
      </w:r>
    </w:p>
    <w:p w14:paraId="3BA0A8B6" w14:textId="77777777" w:rsidR="00786298" w:rsidRPr="00AB1420" w:rsidRDefault="00786298" w:rsidP="00AB1420">
      <w:pPr>
        <w:jc w:val="center"/>
        <w:rPr>
          <w:sz w:val="22"/>
          <w:szCs w:val="22"/>
        </w:rPr>
      </w:pPr>
    </w:p>
    <w:p w14:paraId="793E5568" w14:textId="77777777" w:rsidR="00861AB8" w:rsidRPr="00AB1420" w:rsidRDefault="00861AB8" w:rsidP="00AB1420">
      <w:pPr>
        <w:jc w:val="both"/>
        <w:rPr>
          <w:sz w:val="22"/>
          <w:szCs w:val="22"/>
        </w:rPr>
      </w:pPr>
    </w:p>
    <w:p w14:paraId="6A7AC25F" w14:textId="27E53B06" w:rsidR="00ED0D0F" w:rsidRPr="00AB1420" w:rsidRDefault="00ED0D0F" w:rsidP="00AB1420">
      <w:pPr>
        <w:jc w:val="both"/>
        <w:rPr>
          <w:sz w:val="22"/>
          <w:szCs w:val="22"/>
        </w:rPr>
      </w:pPr>
      <w:r w:rsidRPr="00AB1420">
        <w:rPr>
          <w:sz w:val="22"/>
          <w:szCs w:val="22"/>
        </w:rPr>
        <w:t>According to the Global Entrepreneurship Monitor (GEM), 126 million women launch</w:t>
      </w:r>
      <w:r w:rsidR="006764FC">
        <w:rPr>
          <w:sz w:val="22"/>
          <w:szCs w:val="22"/>
        </w:rPr>
        <w:t>ed</w:t>
      </w:r>
      <w:r w:rsidRPr="00AB1420">
        <w:rPr>
          <w:sz w:val="22"/>
          <w:szCs w:val="22"/>
        </w:rPr>
        <w:t xml:space="preserve"> or operat</w:t>
      </w:r>
      <w:r w:rsidR="006764FC">
        <w:rPr>
          <w:sz w:val="22"/>
          <w:szCs w:val="22"/>
        </w:rPr>
        <w:t>ed</w:t>
      </w:r>
      <w:r w:rsidRPr="00AB1420">
        <w:rPr>
          <w:sz w:val="22"/>
          <w:szCs w:val="22"/>
        </w:rPr>
        <w:t xml:space="preserve"> businesses in just 67 of the more than 200 economies around the world</w:t>
      </w:r>
      <w:r w:rsidR="006764FC">
        <w:rPr>
          <w:sz w:val="22"/>
          <w:szCs w:val="22"/>
        </w:rPr>
        <w:t xml:space="preserve"> in 2012</w:t>
      </w:r>
      <w:r w:rsidRPr="00AB1420">
        <w:rPr>
          <w:sz w:val="22"/>
          <w:szCs w:val="22"/>
        </w:rPr>
        <w:t xml:space="preserve"> (</w:t>
      </w:r>
      <w:r w:rsidR="00E36456" w:rsidRPr="00AB1420">
        <w:rPr>
          <w:sz w:val="22"/>
          <w:szCs w:val="22"/>
        </w:rPr>
        <w:t xml:space="preserve">Kelley, Brush, Greene, </w:t>
      </w:r>
      <w:proofErr w:type="spellStart"/>
      <w:r w:rsidR="00E36456" w:rsidRPr="00AB1420">
        <w:rPr>
          <w:sz w:val="22"/>
          <w:szCs w:val="22"/>
        </w:rPr>
        <w:t>Litvosky</w:t>
      </w:r>
      <w:proofErr w:type="spellEnd"/>
      <w:r w:rsidRPr="00AB1420">
        <w:rPr>
          <w:sz w:val="22"/>
          <w:szCs w:val="22"/>
        </w:rPr>
        <w:t xml:space="preserve">, 2012). </w:t>
      </w:r>
      <w:r w:rsidR="006764FC">
        <w:rPr>
          <w:sz w:val="22"/>
          <w:szCs w:val="22"/>
        </w:rPr>
        <w:t>Al</w:t>
      </w:r>
      <w:r w:rsidRPr="00AB1420">
        <w:rPr>
          <w:sz w:val="22"/>
          <w:szCs w:val="22"/>
        </w:rPr>
        <w:t xml:space="preserve">though women entrepreneurs are important for </w:t>
      </w:r>
      <w:r w:rsidR="006764FC">
        <w:rPr>
          <w:sz w:val="22"/>
          <w:szCs w:val="22"/>
        </w:rPr>
        <w:t>creating</w:t>
      </w:r>
      <w:r w:rsidR="006764FC" w:rsidRPr="00AB1420">
        <w:rPr>
          <w:sz w:val="22"/>
          <w:szCs w:val="22"/>
        </w:rPr>
        <w:t xml:space="preserve"> </w:t>
      </w:r>
      <w:r w:rsidRPr="00AB1420">
        <w:rPr>
          <w:sz w:val="22"/>
          <w:szCs w:val="22"/>
        </w:rPr>
        <w:t xml:space="preserve">new jobs and contributing to the social and economic growth of their societies, the interplay and nuances of women’s entrepreneurship and culture </w:t>
      </w:r>
      <w:r w:rsidR="006764FC">
        <w:rPr>
          <w:sz w:val="22"/>
          <w:szCs w:val="22"/>
        </w:rPr>
        <w:t xml:space="preserve">are </w:t>
      </w:r>
      <w:r w:rsidRPr="00AB1420">
        <w:rPr>
          <w:sz w:val="22"/>
          <w:szCs w:val="22"/>
        </w:rPr>
        <w:t>understudied (</w:t>
      </w:r>
      <w:r w:rsidR="00E36456" w:rsidRPr="00AB1420">
        <w:rPr>
          <w:sz w:val="22"/>
          <w:szCs w:val="22"/>
        </w:rPr>
        <w:t>Terjesen, Elam, Brush, 2011;</w:t>
      </w:r>
      <w:r w:rsidRPr="00AB1420">
        <w:rPr>
          <w:sz w:val="22"/>
          <w:szCs w:val="22"/>
        </w:rPr>
        <w:t xml:space="preserve"> </w:t>
      </w:r>
      <w:r w:rsidR="00E36456" w:rsidRPr="00AB1420">
        <w:rPr>
          <w:sz w:val="22"/>
          <w:szCs w:val="22"/>
        </w:rPr>
        <w:t xml:space="preserve">De Bruin, Brush, Welter, </w:t>
      </w:r>
      <w:r w:rsidRPr="00AB1420">
        <w:rPr>
          <w:sz w:val="22"/>
          <w:szCs w:val="22"/>
        </w:rPr>
        <w:t xml:space="preserve">2006; </w:t>
      </w:r>
      <w:proofErr w:type="spellStart"/>
      <w:r w:rsidRPr="00AB1420">
        <w:rPr>
          <w:sz w:val="22"/>
          <w:szCs w:val="22"/>
        </w:rPr>
        <w:t>Bullough</w:t>
      </w:r>
      <w:proofErr w:type="spellEnd"/>
      <w:r w:rsidRPr="00AB1420">
        <w:rPr>
          <w:sz w:val="22"/>
          <w:szCs w:val="22"/>
        </w:rPr>
        <w:t xml:space="preserve">, Moore, and </w:t>
      </w:r>
      <w:proofErr w:type="spellStart"/>
      <w:r w:rsidRPr="00AB1420">
        <w:rPr>
          <w:sz w:val="22"/>
          <w:szCs w:val="22"/>
        </w:rPr>
        <w:t>Kalafatoglu</w:t>
      </w:r>
      <w:proofErr w:type="spellEnd"/>
      <w:r w:rsidRPr="00AB1420">
        <w:rPr>
          <w:sz w:val="22"/>
          <w:szCs w:val="22"/>
        </w:rPr>
        <w:t xml:space="preserve">, 2017). </w:t>
      </w:r>
    </w:p>
    <w:p w14:paraId="79A09E95" w14:textId="77777777" w:rsidR="00ED0D0F" w:rsidRPr="00AB1420" w:rsidRDefault="00ED0D0F" w:rsidP="00AB1420">
      <w:pPr>
        <w:jc w:val="both"/>
        <w:rPr>
          <w:sz w:val="22"/>
          <w:szCs w:val="22"/>
        </w:rPr>
      </w:pPr>
    </w:p>
    <w:p w14:paraId="3A82AFD5" w14:textId="09044C4A" w:rsidR="00ED0D0F" w:rsidRPr="00AB1420" w:rsidRDefault="00436E00" w:rsidP="00AB1420">
      <w:pPr>
        <w:jc w:val="both"/>
        <w:rPr>
          <w:sz w:val="22"/>
          <w:szCs w:val="22"/>
        </w:rPr>
      </w:pPr>
      <w:r>
        <w:rPr>
          <w:sz w:val="22"/>
          <w:szCs w:val="22"/>
        </w:rPr>
        <w:t xml:space="preserve">Prior research </w:t>
      </w:r>
      <w:r w:rsidR="00ED0D0F" w:rsidRPr="00AB1420">
        <w:rPr>
          <w:sz w:val="22"/>
          <w:szCs w:val="22"/>
        </w:rPr>
        <w:t xml:space="preserve">has identified </w:t>
      </w:r>
      <w:r w:rsidRPr="00AB1420">
        <w:rPr>
          <w:sz w:val="22"/>
          <w:szCs w:val="22"/>
        </w:rPr>
        <w:t xml:space="preserve">obstacles </w:t>
      </w:r>
      <w:r>
        <w:rPr>
          <w:sz w:val="22"/>
          <w:szCs w:val="22"/>
        </w:rPr>
        <w:t xml:space="preserve">to women’s entrepreneurship, including </w:t>
      </w:r>
      <w:r w:rsidR="00ED0D0F" w:rsidRPr="00AB1420">
        <w:rPr>
          <w:sz w:val="22"/>
          <w:szCs w:val="22"/>
        </w:rPr>
        <w:t>social</w:t>
      </w:r>
      <w:r>
        <w:rPr>
          <w:sz w:val="22"/>
          <w:szCs w:val="22"/>
        </w:rPr>
        <w:t xml:space="preserve">, </w:t>
      </w:r>
      <w:r w:rsidR="00ED0D0F" w:rsidRPr="00AB1420">
        <w:rPr>
          <w:sz w:val="22"/>
          <w:szCs w:val="22"/>
        </w:rPr>
        <w:t>cultural, infrastructur</w:t>
      </w:r>
      <w:r>
        <w:rPr>
          <w:sz w:val="22"/>
          <w:szCs w:val="22"/>
        </w:rPr>
        <w:t>al</w:t>
      </w:r>
      <w:r w:rsidR="00ED0D0F" w:rsidRPr="00AB1420">
        <w:rPr>
          <w:sz w:val="22"/>
          <w:szCs w:val="22"/>
        </w:rPr>
        <w:t>, educational</w:t>
      </w:r>
      <w:r>
        <w:rPr>
          <w:sz w:val="22"/>
          <w:szCs w:val="22"/>
        </w:rPr>
        <w:t>,</w:t>
      </w:r>
      <w:r w:rsidR="00ED0D0F" w:rsidRPr="00AB1420">
        <w:rPr>
          <w:sz w:val="22"/>
          <w:szCs w:val="22"/>
        </w:rPr>
        <w:t xml:space="preserve"> occupational, and role barriers</w:t>
      </w:r>
      <w:r w:rsidR="009F3717" w:rsidRPr="00AB1420">
        <w:rPr>
          <w:sz w:val="22"/>
          <w:szCs w:val="22"/>
        </w:rPr>
        <w:t xml:space="preserve"> </w:t>
      </w:r>
      <w:r w:rsidR="0041628E" w:rsidRPr="00AB1420">
        <w:rPr>
          <w:sz w:val="22"/>
          <w:szCs w:val="22"/>
        </w:rPr>
        <w:t>(</w:t>
      </w:r>
      <w:proofErr w:type="spellStart"/>
      <w:r w:rsidR="00E36456" w:rsidRPr="00AB1420">
        <w:rPr>
          <w:sz w:val="22"/>
          <w:szCs w:val="22"/>
        </w:rPr>
        <w:t>Baughn</w:t>
      </w:r>
      <w:proofErr w:type="spellEnd"/>
      <w:r w:rsidR="00E36456" w:rsidRPr="00AB1420">
        <w:rPr>
          <w:sz w:val="22"/>
          <w:szCs w:val="22"/>
        </w:rPr>
        <w:t xml:space="preserve">, Chua, </w:t>
      </w:r>
      <w:proofErr w:type="spellStart"/>
      <w:r w:rsidR="00E36456" w:rsidRPr="00AB1420">
        <w:rPr>
          <w:sz w:val="22"/>
          <w:szCs w:val="22"/>
        </w:rPr>
        <w:t>Neupert</w:t>
      </w:r>
      <w:proofErr w:type="spellEnd"/>
      <w:r w:rsidR="00E36456" w:rsidRPr="00AB1420">
        <w:rPr>
          <w:sz w:val="22"/>
          <w:szCs w:val="22"/>
        </w:rPr>
        <w:t xml:space="preserve">, </w:t>
      </w:r>
      <w:r w:rsidR="0041628E" w:rsidRPr="00AB1420">
        <w:rPr>
          <w:sz w:val="22"/>
          <w:szCs w:val="22"/>
        </w:rPr>
        <w:t xml:space="preserve">2006; </w:t>
      </w:r>
      <w:proofErr w:type="spellStart"/>
      <w:r w:rsidR="0041628E" w:rsidRPr="00AB1420">
        <w:rPr>
          <w:sz w:val="22"/>
          <w:szCs w:val="22"/>
        </w:rPr>
        <w:t>Bullough</w:t>
      </w:r>
      <w:proofErr w:type="spellEnd"/>
      <w:r w:rsidR="0041628E" w:rsidRPr="00AB1420">
        <w:rPr>
          <w:sz w:val="22"/>
          <w:szCs w:val="22"/>
        </w:rPr>
        <w:t xml:space="preserve">, </w:t>
      </w:r>
      <w:proofErr w:type="spellStart"/>
      <w:r w:rsidR="0041628E" w:rsidRPr="00AB1420">
        <w:rPr>
          <w:sz w:val="22"/>
          <w:szCs w:val="22"/>
        </w:rPr>
        <w:t>Renko</w:t>
      </w:r>
      <w:proofErr w:type="spellEnd"/>
      <w:r w:rsidR="0041628E" w:rsidRPr="00AB1420">
        <w:rPr>
          <w:sz w:val="22"/>
          <w:szCs w:val="22"/>
        </w:rPr>
        <w:t xml:space="preserve">, and </w:t>
      </w:r>
      <w:proofErr w:type="spellStart"/>
      <w:r w:rsidR="0041628E" w:rsidRPr="00AB1420">
        <w:rPr>
          <w:sz w:val="22"/>
          <w:szCs w:val="22"/>
        </w:rPr>
        <w:t>Abdelzaher</w:t>
      </w:r>
      <w:proofErr w:type="spellEnd"/>
      <w:r w:rsidR="0041628E" w:rsidRPr="00AB1420">
        <w:rPr>
          <w:sz w:val="22"/>
          <w:szCs w:val="22"/>
        </w:rPr>
        <w:t xml:space="preserve">, 2017; Jennings and Brush, 2013; Welter and </w:t>
      </w:r>
      <w:proofErr w:type="spellStart"/>
      <w:r w:rsidR="0041628E" w:rsidRPr="00AB1420">
        <w:rPr>
          <w:sz w:val="22"/>
          <w:szCs w:val="22"/>
        </w:rPr>
        <w:t>Smallbone</w:t>
      </w:r>
      <w:proofErr w:type="spellEnd"/>
      <w:r w:rsidR="0041628E" w:rsidRPr="00AB1420">
        <w:rPr>
          <w:sz w:val="22"/>
          <w:szCs w:val="22"/>
        </w:rPr>
        <w:t>, 2011</w:t>
      </w:r>
      <w:r w:rsidR="00ED0D0F" w:rsidRPr="00AB1420">
        <w:rPr>
          <w:sz w:val="22"/>
          <w:szCs w:val="22"/>
        </w:rPr>
        <w:t xml:space="preserve">). </w:t>
      </w:r>
      <w:r w:rsidR="0041628E" w:rsidRPr="00AB1420">
        <w:rPr>
          <w:sz w:val="22"/>
          <w:szCs w:val="22"/>
        </w:rPr>
        <w:t>C</w:t>
      </w:r>
      <w:r w:rsidR="00ED0D0F" w:rsidRPr="00AB1420">
        <w:rPr>
          <w:sz w:val="22"/>
          <w:szCs w:val="22"/>
        </w:rPr>
        <w:t xml:space="preserve">ulture </w:t>
      </w:r>
      <w:r w:rsidR="0041628E" w:rsidRPr="00AB1420">
        <w:rPr>
          <w:sz w:val="22"/>
          <w:szCs w:val="22"/>
        </w:rPr>
        <w:t>represents multifaceted explanations for differences</w:t>
      </w:r>
      <w:r w:rsidR="00ED0D0F" w:rsidRPr="00AB1420">
        <w:rPr>
          <w:sz w:val="22"/>
          <w:szCs w:val="22"/>
        </w:rPr>
        <w:t xml:space="preserve"> in </w:t>
      </w:r>
      <w:r w:rsidR="0041628E" w:rsidRPr="00AB1420">
        <w:rPr>
          <w:sz w:val="22"/>
          <w:szCs w:val="22"/>
        </w:rPr>
        <w:t xml:space="preserve">women’s </w:t>
      </w:r>
      <w:r w:rsidR="00ED0D0F" w:rsidRPr="00AB1420">
        <w:rPr>
          <w:sz w:val="22"/>
          <w:szCs w:val="22"/>
        </w:rPr>
        <w:t xml:space="preserve">entrepreneurship </w:t>
      </w:r>
      <w:r w:rsidR="0041628E" w:rsidRPr="00AB1420">
        <w:rPr>
          <w:sz w:val="22"/>
          <w:szCs w:val="22"/>
        </w:rPr>
        <w:t>across</w:t>
      </w:r>
      <w:r w:rsidR="00ED0D0F" w:rsidRPr="00AB1420">
        <w:rPr>
          <w:sz w:val="22"/>
          <w:szCs w:val="22"/>
        </w:rPr>
        <w:t xml:space="preserve"> societies</w:t>
      </w:r>
      <w:r w:rsidR="0041628E" w:rsidRPr="00AB1420">
        <w:rPr>
          <w:sz w:val="22"/>
          <w:szCs w:val="22"/>
        </w:rPr>
        <w:t xml:space="preserve"> and</w:t>
      </w:r>
      <w:r w:rsidR="00ED0D0F" w:rsidRPr="00AB1420">
        <w:rPr>
          <w:sz w:val="22"/>
          <w:szCs w:val="22"/>
        </w:rPr>
        <w:t xml:space="preserve"> in the </w:t>
      </w:r>
      <w:r w:rsidR="0041628E" w:rsidRPr="00AB1420">
        <w:rPr>
          <w:sz w:val="22"/>
          <w:szCs w:val="22"/>
        </w:rPr>
        <w:t>success</w:t>
      </w:r>
      <w:r w:rsidR="00ED0D0F" w:rsidRPr="00AB1420">
        <w:rPr>
          <w:sz w:val="22"/>
          <w:szCs w:val="22"/>
        </w:rPr>
        <w:t xml:space="preserve"> or failure of </w:t>
      </w:r>
      <w:r w:rsidR="0041628E" w:rsidRPr="00AB1420">
        <w:rPr>
          <w:sz w:val="22"/>
          <w:szCs w:val="22"/>
        </w:rPr>
        <w:t>business</w:t>
      </w:r>
      <w:r w:rsidR="00ED0D0F" w:rsidRPr="00AB1420">
        <w:rPr>
          <w:sz w:val="22"/>
          <w:szCs w:val="22"/>
        </w:rPr>
        <w:t xml:space="preserve"> activities. </w:t>
      </w:r>
      <w:r w:rsidR="0041628E" w:rsidRPr="00AB1420">
        <w:rPr>
          <w:sz w:val="22"/>
          <w:szCs w:val="22"/>
        </w:rPr>
        <w:t xml:space="preserve">Many </w:t>
      </w:r>
      <w:r w:rsidR="00ED0D0F" w:rsidRPr="00AB1420">
        <w:rPr>
          <w:sz w:val="22"/>
          <w:szCs w:val="22"/>
        </w:rPr>
        <w:t xml:space="preserve">barriers and constraints that </w:t>
      </w:r>
      <w:r w:rsidR="0041628E" w:rsidRPr="00AB1420">
        <w:rPr>
          <w:sz w:val="22"/>
          <w:szCs w:val="22"/>
        </w:rPr>
        <w:t xml:space="preserve">women entrepreneurs experience are gender specific and stem from </w:t>
      </w:r>
      <w:r w:rsidR="00ED0D0F" w:rsidRPr="00AB1420">
        <w:rPr>
          <w:sz w:val="22"/>
          <w:szCs w:val="22"/>
        </w:rPr>
        <w:t xml:space="preserve">cultural </w:t>
      </w:r>
      <w:r w:rsidR="0041628E" w:rsidRPr="00AB1420">
        <w:rPr>
          <w:sz w:val="22"/>
          <w:szCs w:val="22"/>
        </w:rPr>
        <w:t xml:space="preserve">values, </w:t>
      </w:r>
      <w:r w:rsidR="00ED0D0F" w:rsidRPr="00AB1420">
        <w:rPr>
          <w:sz w:val="22"/>
          <w:szCs w:val="22"/>
        </w:rPr>
        <w:t>norms, and customs (</w:t>
      </w:r>
      <w:proofErr w:type="spellStart"/>
      <w:r w:rsidR="008374CA" w:rsidRPr="00AB1420">
        <w:rPr>
          <w:sz w:val="22"/>
          <w:szCs w:val="22"/>
        </w:rPr>
        <w:t>Baughn</w:t>
      </w:r>
      <w:proofErr w:type="spellEnd"/>
      <w:r w:rsidR="008374CA" w:rsidRPr="00AB1420">
        <w:rPr>
          <w:sz w:val="22"/>
          <w:szCs w:val="22"/>
        </w:rPr>
        <w:t xml:space="preserve">, Chua, </w:t>
      </w:r>
      <w:proofErr w:type="spellStart"/>
      <w:r w:rsidR="008374CA" w:rsidRPr="00AB1420">
        <w:rPr>
          <w:sz w:val="22"/>
          <w:szCs w:val="22"/>
        </w:rPr>
        <w:t>Neupert</w:t>
      </w:r>
      <w:proofErr w:type="spellEnd"/>
      <w:r w:rsidR="008374CA" w:rsidRPr="00AB1420">
        <w:rPr>
          <w:sz w:val="22"/>
          <w:szCs w:val="22"/>
        </w:rPr>
        <w:t xml:space="preserve">, </w:t>
      </w:r>
      <w:r w:rsidR="00ED0D0F" w:rsidRPr="00AB1420">
        <w:rPr>
          <w:sz w:val="22"/>
          <w:szCs w:val="22"/>
        </w:rPr>
        <w:t xml:space="preserve">2006; </w:t>
      </w:r>
      <w:r w:rsidR="008374CA" w:rsidRPr="00AB1420">
        <w:rPr>
          <w:sz w:val="22"/>
          <w:szCs w:val="22"/>
        </w:rPr>
        <w:t xml:space="preserve">Brush, de Bruin, Gatewood, Henry </w:t>
      </w:r>
      <w:r w:rsidR="00ED0D0F" w:rsidRPr="00AB1420">
        <w:rPr>
          <w:sz w:val="22"/>
          <w:szCs w:val="22"/>
        </w:rPr>
        <w:t xml:space="preserve">2010).  </w:t>
      </w:r>
      <w:r w:rsidR="0041628E" w:rsidRPr="00436E00">
        <w:rPr>
          <w:sz w:val="22"/>
          <w:szCs w:val="22"/>
        </w:rPr>
        <w:t>G</w:t>
      </w:r>
      <w:r w:rsidR="00ED0D0F" w:rsidRPr="00436E00">
        <w:rPr>
          <w:sz w:val="22"/>
          <w:szCs w:val="22"/>
        </w:rPr>
        <w:t>ender egalitarianism</w:t>
      </w:r>
      <w:r w:rsidR="0041628E" w:rsidRPr="00436E00">
        <w:rPr>
          <w:sz w:val="22"/>
          <w:szCs w:val="22"/>
        </w:rPr>
        <w:t>,</w:t>
      </w:r>
      <w:r w:rsidR="00ED0D0F" w:rsidRPr="00436E00">
        <w:rPr>
          <w:sz w:val="22"/>
          <w:szCs w:val="22"/>
        </w:rPr>
        <w:t xml:space="preserve"> </w:t>
      </w:r>
      <w:r w:rsidR="0041628E" w:rsidRPr="00436E00">
        <w:rPr>
          <w:sz w:val="22"/>
          <w:szCs w:val="22"/>
        </w:rPr>
        <w:t xml:space="preserve">a construct </w:t>
      </w:r>
      <w:r w:rsidR="00ED0D0F" w:rsidRPr="00436E00">
        <w:rPr>
          <w:sz w:val="22"/>
          <w:szCs w:val="22"/>
        </w:rPr>
        <w:t>gaug</w:t>
      </w:r>
      <w:r w:rsidR="006764FC" w:rsidRPr="00436E00">
        <w:rPr>
          <w:sz w:val="22"/>
          <w:szCs w:val="22"/>
        </w:rPr>
        <w:t>ing</w:t>
      </w:r>
      <w:r w:rsidR="00ED0D0F" w:rsidRPr="00436E00">
        <w:rPr>
          <w:sz w:val="22"/>
          <w:szCs w:val="22"/>
        </w:rPr>
        <w:t xml:space="preserve"> the extent to which society minimizes gender role differences and gender discrimination</w:t>
      </w:r>
      <w:r w:rsidR="0041628E" w:rsidRPr="00436E00">
        <w:rPr>
          <w:sz w:val="22"/>
          <w:szCs w:val="22"/>
        </w:rPr>
        <w:t xml:space="preserve">, </w:t>
      </w:r>
      <w:r w:rsidR="006764FC" w:rsidRPr="00436E00">
        <w:rPr>
          <w:sz w:val="22"/>
          <w:szCs w:val="22"/>
        </w:rPr>
        <w:t xml:space="preserve">is </w:t>
      </w:r>
      <w:r w:rsidR="0041628E" w:rsidRPr="00436E00">
        <w:rPr>
          <w:sz w:val="22"/>
          <w:szCs w:val="22"/>
        </w:rPr>
        <w:t>an under-research cultural indicator in women’s entrepreneurship</w:t>
      </w:r>
      <w:r w:rsidR="00ED0D0F" w:rsidRPr="00436E00">
        <w:rPr>
          <w:sz w:val="22"/>
          <w:szCs w:val="22"/>
        </w:rPr>
        <w:t xml:space="preserve"> </w:t>
      </w:r>
      <w:r w:rsidR="0041628E" w:rsidRPr="00436E00">
        <w:rPr>
          <w:sz w:val="22"/>
          <w:szCs w:val="22"/>
        </w:rPr>
        <w:t xml:space="preserve">(Bullough &amp; </w:t>
      </w:r>
      <w:r w:rsidR="008374CA" w:rsidRPr="00436E00">
        <w:rPr>
          <w:sz w:val="22"/>
          <w:szCs w:val="22"/>
        </w:rPr>
        <w:t xml:space="preserve">Sully de </w:t>
      </w:r>
      <w:proofErr w:type="spellStart"/>
      <w:r w:rsidR="008374CA" w:rsidRPr="00436E00">
        <w:rPr>
          <w:sz w:val="22"/>
          <w:szCs w:val="22"/>
        </w:rPr>
        <w:t>Luque</w:t>
      </w:r>
      <w:proofErr w:type="spellEnd"/>
      <w:r w:rsidR="0041628E" w:rsidRPr="00436E00">
        <w:rPr>
          <w:sz w:val="22"/>
          <w:szCs w:val="22"/>
        </w:rPr>
        <w:t xml:space="preserve">, </w:t>
      </w:r>
      <w:r w:rsidR="00ED0D0F" w:rsidRPr="00436E00">
        <w:rPr>
          <w:sz w:val="22"/>
          <w:szCs w:val="22"/>
        </w:rPr>
        <w:t>2015)</w:t>
      </w:r>
      <w:r w:rsidR="0041628E" w:rsidRPr="00436E00">
        <w:rPr>
          <w:sz w:val="22"/>
          <w:szCs w:val="22"/>
        </w:rPr>
        <w:t>.</w:t>
      </w:r>
      <w:r w:rsidR="00ED0D0F" w:rsidRPr="00AB1420">
        <w:rPr>
          <w:sz w:val="22"/>
          <w:szCs w:val="22"/>
        </w:rPr>
        <w:t xml:space="preserve"> </w:t>
      </w:r>
    </w:p>
    <w:p w14:paraId="6AF0F198" w14:textId="77777777" w:rsidR="006B43D5" w:rsidRPr="00AB1420" w:rsidRDefault="006B43D5" w:rsidP="00AB1420">
      <w:pPr>
        <w:jc w:val="both"/>
        <w:rPr>
          <w:sz w:val="22"/>
          <w:szCs w:val="22"/>
        </w:rPr>
      </w:pPr>
      <w:r w:rsidRPr="00AB1420">
        <w:rPr>
          <w:sz w:val="22"/>
          <w:szCs w:val="22"/>
        </w:rPr>
        <w:t xml:space="preserve"> </w:t>
      </w:r>
    </w:p>
    <w:p w14:paraId="27BCE569" w14:textId="47EF58F1" w:rsidR="00F85A69" w:rsidRPr="00AB1420" w:rsidRDefault="006B43D5" w:rsidP="00AB1420">
      <w:pPr>
        <w:jc w:val="both"/>
        <w:rPr>
          <w:sz w:val="22"/>
          <w:szCs w:val="22"/>
        </w:rPr>
      </w:pPr>
      <w:r w:rsidRPr="00AB1420">
        <w:rPr>
          <w:sz w:val="22"/>
          <w:szCs w:val="22"/>
        </w:rPr>
        <w:t xml:space="preserve">This special issue of </w:t>
      </w:r>
      <w:r w:rsidR="00F85A69" w:rsidRPr="00AB1420">
        <w:rPr>
          <w:sz w:val="22"/>
          <w:szCs w:val="22"/>
        </w:rPr>
        <w:t>Small Business Economics</w:t>
      </w:r>
      <w:r w:rsidR="006764FC">
        <w:rPr>
          <w:sz w:val="22"/>
          <w:szCs w:val="22"/>
        </w:rPr>
        <w:t>: An Entrepreneurship Journal</w:t>
      </w:r>
      <w:r w:rsidRPr="00AB1420">
        <w:rPr>
          <w:sz w:val="22"/>
          <w:szCs w:val="22"/>
        </w:rPr>
        <w:t xml:space="preserve"> seeks papers </w:t>
      </w:r>
      <w:r w:rsidR="006764FC">
        <w:rPr>
          <w:sz w:val="22"/>
          <w:szCs w:val="22"/>
        </w:rPr>
        <w:t>th</w:t>
      </w:r>
      <w:r w:rsidRPr="00AB1420">
        <w:rPr>
          <w:sz w:val="22"/>
          <w:szCs w:val="22"/>
        </w:rPr>
        <w:t xml:space="preserve">at </w:t>
      </w:r>
      <w:r w:rsidR="006764FC">
        <w:rPr>
          <w:sz w:val="22"/>
          <w:szCs w:val="22"/>
        </w:rPr>
        <w:t xml:space="preserve">generally </w:t>
      </w:r>
      <w:r w:rsidRPr="00AB1420">
        <w:rPr>
          <w:sz w:val="22"/>
          <w:szCs w:val="22"/>
        </w:rPr>
        <w:t>fit with</w:t>
      </w:r>
      <w:r w:rsidR="006764FC">
        <w:rPr>
          <w:sz w:val="22"/>
          <w:szCs w:val="22"/>
        </w:rPr>
        <w:t>in</w:t>
      </w:r>
      <w:r w:rsidRPr="00AB1420">
        <w:rPr>
          <w:sz w:val="22"/>
          <w:szCs w:val="22"/>
        </w:rPr>
        <w:t xml:space="preserve"> the overarching theme of women</w:t>
      </w:r>
      <w:r w:rsidR="00F85A69" w:rsidRPr="00AB1420">
        <w:rPr>
          <w:sz w:val="22"/>
          <w:szCs w:val="22"/>
        </w:rPr>
        <w:t>’s</w:t>
      </w:r>
      <w:r w:rsidRPr="00AB1420">
        <w:rPr>
          <w:sz w:val="22"/>
          <w:szCs w:val="22"/>
        </w:rPr>
        <w:t xml:space="preserve"> entrepreneurs</w:t>
      </w:r>
      <w:r w:rsidR="00F85A69" w:rsidRPr="00AB1420">
        <w:rPr>
          <w:sz w:val="22"/>
          <w:szCs w:val="22"/>
        </w:rPr>
        <w:t>hip and culture</w:t>
      </w:r>
      <w:r w:rsidRPr="00AB1420">
        <w:rPr>
          <w:sz w:val="22"/>
          <w:szCs w:val="22"/>
        </w:rPr>
        <w:t xml:space="preserve">. </w:t>
      </w:r>
      <w:r w:rsidR="00145014" w:rsidRPr="00AB1420">
        <w:rPr>
          <w:sz w:val="22"/>
          <w:szCs w:val="22"/>
        </w:rPr>
        <w:t>W</w:t>
      </w:r>
      <w:r w:rsidR="00F85A69" w:rsidRPr="00AB1420">
        <w:rPr>
          <w:sz w:val="22"/>
          <w:szCs w:val="22"/>
        </w:rPr>
        <w:t xml:space="preserve">e invite participants to investigate female entrepreneurship in a variety of cultural and societal settings, with </w:t>
      </w:r>
      <w:r w:rsidR="006764FC">
        <w:rPr>
          <w:sz w:val="22"/>
          <w:szCs w:val="22"/>
        </w:rPr>
        <w:t xml:space="preserve">a </w:t>
      </w:r>
      <w:r w:rsidR="00F85A69" w:rsidRPr="00AB1420">
        <w:rPr>
          <w:sz w:val="22"/>
          <w:szCs w:val="22"/>
        </w:rPr>
        <w:t xml:space="preserve">particular </w:t>
      </w:r>
      <w:r w:rsidR="006764FC">
        <w:rPr>
          <w:sz w:val="22"/>
          <w:szCs w:val="22"/>
        </w:rPr>
        <w:t xml:space="preserve">focus </w:t>
      </w:r>
      <w:r w:rsidR="00F85A69" w:rsidRPr="00AB1420">
        <w:rPr>
          <w:sz w:val="22"/>
          <w:szCs w:val="22"/>
        </w:rPr>
        <w:t xml:space="preserve">on women’s entrepreneurship and culture, interactions between and among cultures and societies, cross-cultural similarities and differences, </w:t>
      </w:r>
      <w:r w:rsidR="006764FC">
        <w:rPr>
          <w:sz w:val="22"/>
          <w:szCs w:val="22"/>
        </w:rPr>
        <w:t xml:space="preserve">as well as </w:t>
      </w:r>
      <w:r w:rsidR="00F85A69" w:rsidRPr="00AB1420">
        <w:rPr>
          <w:sz w:val="22"/>
          <w:szCs w:val="22"/>
        </w:rPr>
        <w:t xml:space="preserve">the impact </w:t>
      </w:r>
      <w:r w:rsidR="00F85A69" w:rsidRPr="00AB1420">
        <w:rPr>
          <w:i/>
          <w:sz w:val="22"/>
          <w:szCs w:val="22"/>
        </w:rPr>
        <w:t>of</w:t>
      </w:r>
      <w:r w:rsidR="00F85A69" w:rsidRPr="00AB1420">
        <w:rPr>
          <w:sz w:val="22"/>
          <w:szCs w:val="22"/>
        </w:rPr>
        <w:t xml:space="preserve"> culture and the impact </w:t>
      </w:r>
      <w:r w:rsidR="00F85A69" w:rsidRPr="00AB1420">
        <w:rPr>
          <w:i/>
          <w:sz w:val="22"/>
          <w:szCs w:val="22"/>
        </w:rPr>
        <w:t>on</w:t>
      </w:r>
      <w:r w:rsidR="00F85A69" w:rsidRPr="00AB1420">
        <w:rPr>
          <w:sz w:val="22"/>
          <w:szCs w:val="22"/>
        </w:rPr>
        <w:t xml:space="preserve"> culture. Emphasis is placed on studies that consider the opportunities, strategies</w:t>
      </w:r>
      <w:r w:rsidR="006764FC">
        <w:rPr>
          <w:sz w:val="22"/>
          <w:szCs w:val="22"/>
        </w:rPr>
        <w:t>,</w:t>
      </w:r>
      <w:r w:rsidR="00F85A69" w:rsidRPr="00AB1420">
        <w:rPr>
          <w:sz w:val="22"/>
          <w:szCs w:val="22"/>
        </w:rPr>
        <w:t xml:space="preserve"> and business models, as well as the challenges faced in today's increasingly digitized and networked world, emphasizing how women start and grow their businesses.</w:t>
      </w:r>
      <w:r w:rsidRPr="00AB1420">
        <w:rPr>
          <w:sz w:val="22"/>
          <w:szCs w:val="22"/>
        </w:rPr>
        <w:t xml:space="preserve"> </w:t>
      </w:r>
    </w:p>
    <w:p w14:paraId="4E7D224E" w14:textId="77777777" w:rsidR="00F85A69" w:rsidRPr="00AB1420" w:rsidRDefault="00F85A69" w:rsidP="00AB1420">
      <w:pPr>
        <w:jc w:val="both"/>
        <w:rPr>
          <w:sz w:val="22"/>
          <w:szCs w:val="22"/>
        </w:rPr>
      </w:pPr>
    </w:p>
    <w:p w14:paraId="61D44D8F" w14:textId="15B2EF51" w:rsidR="00861AB8" w:rsidRPr="00AB1420" w:rsidRDefault="006B43D5" w:rsidP="00AB1420">
      <w:pPr>
        <w:jc w:val="both"/>
        <w:rPr>
          <w:sz w:val="22"/>
          <w:szCs w:val="22"/>
        </w:rPr>
      </w:pPr>
      <w:r w:rsidRPr="00AB1420">
        <w:rPr>
          <w:sz w:val="22"/>
          <w:szCs w:val="22"/>
        </w:rPr>
        <w:t>Topics of interest include, but are not limited to</w:t>
      </w:r>
      <w:r w:rsidR="00DF1CB6">
        <w:rPr>
          <w:sz w:val="22"/>
          <w:szCs w:val="22"/>
        </w:rPr>
        <w:t>,</w:t>
      </w:r>
      <w:r w:rsidRPr="00AB1420">
        <w:rPr>
          <w:sz w:val="22"/>
          <w:szCs w:val="22"/>
        </w:rPr>
        <w:t xml:space="preserve"> the following: </w:t>
      </w:r>
    </w:p>
    <w:p w14:paraId="2A18C2AB" w14:textId="77777777" w:rsidR="00E87C47" w:rsidRPr="00AB1420" w:rsidRDefault="00E87C47" w:rsidP="00AB1420">
      <w:pPr>
        <w:jc w:val="both"/>
        <w:rPr>
          <w:sz w:val="22"/>
          <w:szCs w:val="22"/>
        </w:rPr>
      </w:pPr>
    </w:p>
    <w:p w14:paraId="0F335A38" w14:textId="78E272C5" w:rsidR="00861AB8" w:rsidRPr="00AB1420" w:rsidRDefault="006B43D5" w:rsidP="00AB1420">
      <w:pPr>
        <w:pStyle w:val="ListParagraph"/>
        <w:numPr>
          <w:ilvl w:val="0"/>
          <w:numId w:val="5"/>
        </w:numPr>
        <w:jc w:val="both"/>
        <w:rPr>
          <w:sz w:val="22"/>
          <w:szCs w:val="22"/>
        </w:rPr>
      </w:pPr>
      <w:r w:rsidRPr="00AB1420">
        <w:rPr>
          <w:sz w:val="22"/>
          <w:szCs w:val="22"/>
        </w:rPr>
        <w:t xml:space="preserve">How </w:t>
      </w:r>
      <w:proofErr w:type="gramStart"/>
      <w:r w:rsidRPr="00AB1420">
        <w:rPr>
          <w:sz w:val="22"/>
          <w:szCs w:val="22"/>
        </w:rPr>
        <w:t>does</w:t>
      </w:r>
      <w:proofErr w:type="gramEnd"/>
      <w:r w:rsidRPr="00AB1420">
        <w:rPr>
          <w:sz w:val="22"/>
          <w:szCs w:val="22"/>
        </w:rPr>
        <w:t xml:space="preserve"> </w:t>
      </w:r>
      <w:r w:rsidR="00F85A69" w:rsidRPr="00AB1420">
        <w:rPr>
          <w:sz w:val="22"/>
          <w:szCs w:val="22"/>
        </w:rPr>
        <w:t xml:space="preserve">culture </w:t>
      </w:r>
      <w:r w:rsidR="00477115" w:rsidRPr="00AB1420">
        <w:rPr>
          <w:sz w:val="22"/>
          <w:szCs w:val="22"/>
        </w:rPr>
        <w:t xml:space="preserve">shape or influence </w:t>
      </w:r>
      <w:r w:rsidR="00F85A69" w:rsidRPr="00AB1420">
        <w:rPr>
          <w:sz w:val="22"/>
          <w:szCs w:val="22"/>
        </w:rPr>
        <w:t>women’s</w:t>
      </w:r>
      <w:r w:rsidR="00477115" w:rsidRPr="00AB1420">
        <w:rPr>
          <w:sz w:val="22"/>
          <w:szCs w:val="22"/>
        </w:rPr>
        <w:t xml:space="preserve"> businesses and business decisions</w:t>
      </w:r>
      <w:r w:rsidR="00F85A69" w:rsidRPr="00AB1420">
        <w:rPr>
          <w:sz w:val="22"/>
          <w:szCs w:val="22"/>
        </w:rPr>
        <w:t xml:space="preserve">, </w:t>
      </w:r>
      <w:r w:rsidRPr="00AB1420">
        <w:rPr>
          <w:sz w:val="22"/>
          <w:szCs w:val="22"/>
        </w:rPr>
        <w:t xml:space="preserve">including job creation and innovation? </w:t>
      </w:r>
    </w:p>
    <w:p w14:paraId="0B8772C5" w14:textId="170660F6" w:rsidR="00F85A69" w:rsidRPr="00AB1420" w:rsidRDefault="00F85A69" w:rsidP="00AB1420">
      <w:pPr>
        <w:pStyle w:val="ListParagraph"/>
        <w:numPr>
          <w:ilvl w:val="0"/>
          <w:numId w:val="5"/>
        </w:numPr>
        <w:jc w:val="both"/>
        <w:rPr>
          <w:sz w:val="22"/>
          <w:szCs w:val="22"/>
        </w:rPr>
      </w:pPr>
      <w:r w:rsidRPr="00AB1420">
        <w:rPr>
          <w:sz w:val="22"/>
          <w:szCs w:val="22"/>
        </w:rPr>
        <w:t xml:space="preserve">How do women’s businesses </w:t>
      </w:r>
      <w:r w:rsidR="00477115" w:rsidRPr="00AB1420">
        <w:rPr>
          <w:sz w:val="22"/>
          <w:szCs w:val="22"/>
        </w:rPr>
        <w:t xml:space="preserve">shape or influence </w:t>
      </w:r>
      <w:r w:rsidRPr="00AB1420">
        <w:rPr>
          <w:sz w:val="22"/>
          <w:szCs w:val="22"/>
        </w:rPr>
        <w:t>their societies’ norms, expectations, beliefs, and development?</w:t>
      </w:r>
    </w:p>
    <w:p w14:paraId="12342CC4" w14:textId="584806F5" w:rsidR="00861AB8" w:rsidRPr="00AB1420" w:rsidRDefault="006B43D5" w:rsidP="00AB1420">
      <w:pPr>
        <w:pStyle w:val="ListParagraph"/>
        <w:numPr>
          <w:ilvl w:val="0"/>
          <w:numId w:val="5"/>
        </w:numPr>
        <w:jc w:val="both"/>
        <w:rPr>
          <w:sz w:val="22"/>
          <w:szCs w:val="22"/>
        </w:rPr>
      </w:pPr>
      <w:r w:rsidRPr="00AB1420">
        <w:rPr>
          <w:sz w:val="22"/>
          <w:szCs w:val="22"/>
        </w:rPr>
        <w:t xml:space="preserve">How do </w:t>
      </w:r>
      <w:r w:rsidR="00E930AE" w:rsidRPr="00AB1420">
        <w:rPr>
          <w:sz w:val="22"/>
          <w:szCs w:val="22"/>
        </w:rPr>
        <w:t>(</w:t>
      </w:r>
      <w:r w:rsidRPr="00AB1420">
        <w:rPr>
          <w:sz w:val="22"/>
          <w:szCs w:val="22"/>
        </w:rPr>
        <w:t>targeted</w:t>
      </w:r>
      <w:r w:rsidR="00E930AE" w:rsidRPr="00AB1420">
        <w:rPr>
          <w:sz w:val="22"/>
          <w:szCs w:val="22"/>
        </w:rPr>
        <w:t>)</w:t>
      </w:r>
      <w:r w:rsidRPr="00AB1420">
        <w:rPr>
          <w:sz w:val="22"/>
          <w:szCs w:val="22"/>
        </w:rPr>
        <w:t xml:space="preserve"> policies and programs influence </w:t>
      </w:r>
      <w:r w:rsidR="00F85A69" w:rsidRPr="00AB1420">
        <w:rPr>
          <w:sz w:val="22"/>
          <w:szCs w:val="22"/>
        </w:rPr>
        <w:t>the relationship between culture</w:t>
      </w:r>
      <w:r w:rsidRPr="00AB1420">
        <w:rPr>
          <w:sz w:val="22"/>
          <w:szCs w:val="22"/>
        </w:rPr>
        <w:t xml:space="preserve"> </w:t>
      </w:r>
      <w:r w:rsidR="00BC0BF1" w:rsidRPr="00AB1420">
        <w:rPr>
          <w:sz w:val="22"/>
          <w:szCs w:val="22"/>
        </w:rPr>
        <w:t xml:space="preserve">and </w:t>
      </w:r>
      <w:r w:rsidRPr="00AB1420">
        <w:rPr>
          <w:sz w:val="22"/>
          <w:szCs w:val="22"/>
        </w:rPr>
        <w:t xml:space="preserve">women’s entrepreneurship? </w:t>
      </w:r>
    </w:p>
    <w:p w14:paraId="4A954AEA" w14:textId="59B27DBE" w:rsidR="00C354BA" w:rsidRPr="00AB1420" w:rsidRDefault="00C354BA" w:rsidP="00AB1420">
      <w:pPr>
        <w:pStyle w:val="ListParagraph"/>
        <w:numPr>
          <w:ilvl w:val="0"/>
          <w:numId w:val="5"/>
        </w:numPr>
        <w:jc w:val="both"/>
        <w:rPr>
          <w:sz w:val="22"/>
          <w:szCs w:val="22"/>
        </w:rPr>
      </w:pPr>
      <w:r w:rsidRPr="00AB1420">
        <w:rPr>
          <w:sz w:val="22"/>
          <w:szCs w:val="22"/>
        </w:rPr>
        <w:t>How are cultural frames, categories, labels, discourses, and practices developed and leveraged to support women’s entrepreneurship?</w:t>
      </w:r>
    </w:p>
    <w:p w14:paraId="5C7C9026" w14:textId="491AD1FA" w:rsidR="00861AB8" w:rsidRPr="00AB1420" w:rsidRDefault="006B43D5" w:rsidP="00AB1420">
      <w:pPr>
        <w:pStyle w:val="ListParagraph"/>
        <w:numPr>
          <w:ilvl w:val="0"/>
          <w:numId w:val="5"/>
        </w:numPr>
        <w:jc w:val="both"/>
        <w:rPr>
          <w:sz w:val="22"/>
          <w:szCs w:val="22"/>
        </w:rPr>
      </w:pPr>
      <w:r w:rsidRPr="00AB1420">
        <w:rPr>
          <w:sz w:val="22"/>
          <w:szCs w:val="22"/>
        </w:rPr>
        <w:lastRenderedPageBreak/>
        <w:t xml:space="preserve">How </w:t>
      </w:r>
      <w:r w:rsidR="00C354BA" w:rsidRPr="00AB1420">
        <w:rPr>
          <w:sz w:val="22"/>
          <w:szCs w:val="22"/>
        </w:rPr>
        <w:t>does teamwork facilitate</w:t>
      </w:r>
      <w:r w:rsidRPr="00AB1420">
        <w:rPr>
          <w:sz w:val="22"/>
          <w:szCs w:val="22"/>
        </w:rPr>
        <w:t xml:space="preserve"> women</w:t>
      </w:r>
      <w:r w:rsidR="00C354BA" w:rsidRPr="00AB1420">
        <w:rPr>
          <w:sz w:val="22"/>
          <w:szCs w:val="22"/>
        </w:rPr>
        <w:t>’s business development and growth and what kinds of teams to women entrepreneurs build?</w:t>
      </w:r>
      <w:r w:rsidRPr="00AB1420">
        <w:rPr>
          <w:sz w:val="22"/>
          <w:szCs w:val="22"/>
        </w:rPr>
        <w:t xml:space="preserve"> </w:t>
      </w:r>
    </w:p>
    <w:p w14:paraId="360E55B3" w14:textId="1B58505D" w:rsidR="00861AB8" w:rsidRPr="00AB1420" w:rsidRDefault="00861AB8" w:rsidP="00AB1420">
      <w:pPr>
        <w:pStyle w:val="ListParagraph"/>
        <w:numPr>
          <w:ilvl w:val="0"/>
          <w:numId w:val="5"/>
        </w:numPr>
        <w:jc w:val="both"/>
        <w:rPr>
          <w:sz w:val="22"/>
          <w:szCs w:val="22"/>
        </w:rPr>
      </w:pPr>
      <w:r w:rsidRPr="00AB1420">
        <w:rPr>
          <w:sz w:val="22"/>
          <w:szCs w:val="22"/>
        </w:rPr>
        <w:t>A</w:t>
      </w:r>
      <w:r w:rsidR="006B43D5" w:rsidRPr="00AB1420">
        <w:rPr>
          <w:sz w:val="22"/>
          <w:szCs w:val="22"/>
        </w:rPr>
        <w:t xml:space="preserve">re there differences across </w:t>
      </w:r>
      <w:r w:rsidR="00C354BA" w:rsidRPr="00AB1420">
        <w:rPr>
          <w:sz w:val="22"/>
          <w:szCs w:val="22"/>
        </w:rPr>
        <w:t>cultures and</w:t>
      </w:r>
      <w:r w:rsidR="006B43D5" w:rsidRPr="00AB1420">
        <w:rPr>
          <w:sz w:val="22"/>
          <w:szCs w:val="22"/>
        </w:rPr>
        <w:t xml:space="preserve"> minority</w:t>
      </w:r>
      <w:r w:rsidR="00C354BA" w:rsidRPr="00AB1420">
        <w:rPr>
          <w:sz w:val="22"/>
          <w:szCs w:val="22"/>
        </w:rPr>
        <w:t xml:space="preserve"> groups that affect</w:t>
      </w:r>
      <w:r w:rsidR="006B43D5" w:rsidRPr="00AB1420">
        <w:rPr>
          <w:sz w:val="22"/>
          <w:szCs w:val="22"/>
        </w:rPr>
        <w:t xml:space="preserve"> women entrepreneurs (e.g. Latina, Asian, Black, etc.)? If so what are these differences and do they matter? </w:t>
      </w:r>
    </w:p>
    <w:p w14:paraId="2C53719F" w14:textId="77777777" w:rsidR="00861AB8" w:rsidRPr="00AB1420" w:rsidRDefault="00861AB8" w:rsidP="00AB1420">
      <w:pPr>
        <w:jc w:val="both"/>
        <w:rPr>
          <w:sz w:val="22"/>
          <w:szCs w:val="22"/>
        </w:rPr>
      </w:pPr>
    </w:p>
    <w:p w14:paraId="183ABAD4" w14:textId="2A4AB154" w:rsidR="00861AB8" w:rsidRPr="00AB1420" w:rsidRDefault="00DF1CB6" w:rsidP="00AB1420">
      <w:pPr>
        <w:jc w:val="both"/>
        <w:rPr>
          <w:sz w:val="22"/>
          <w:szCs w:val="22"/>
        </w:rPr>
      </w:pPr>
      <w:r>
        <w:rPr>
          <w:sz w:val="22"/>
          <w:szCs w:val="22"/>
        </w:rPr>
        <w:t>We invite submissions to this special issue on women’s entrepreneurship and culture</w:t>
      </w:r>
      <w:r w:rsidRPr="00DF1CB6">
        <w:rPr>
          <w:sz w:val="22"/>
          <w:szCs w:val="22"/>
        </w:rPr>
        <w:t xml:space="preserve"> </w:t>
      </w:r>
      <w:r>
        <w:rPr>
          <w:sz w:val="22"/>
          <w:szCs w:val="22"/>
        </w:rPr>
        <w:t xml:space="preserve">that are </w:t>
      </w:r>
      <w:r w:rsidRPr="00DF1CB6">
        <w:rPr>
          <w:sz w:val="22"/>
          <w:szCs w:val="22"/>
        </w:rPr>
        <w:t xml:space="preserve">both theoretical and empirical </w:t>
      </w:r>
      <w:r>
        <w:rPr>
          <w:sz w:val="22"/>
          <w:szCs w:val="22"/>
        </w:rPr>
        <w:t>and in line with the journal’s mission to publish “</w:t>
      </w:r>
      <w:r w:rsidRPr="00DF1CB6">
        <w:rPr>
          <w:sz w:val="22"/>
          <w:szCs w:val="22"/>
        </w:rPr>
        <w:t>rigorous research on entrepreneurship, self-employment, family firms, small and medium-sized fir</w:t>
      </w:r>
      <w:r>
        <w:rPr>
          <w:sz w:val="22"/>
          <w:szCs w:val="22"/>
        </w:rPr>
        <w:t xml:space="preserve">ms, and new venture creation.” We encourage </w:t>
      </w:r>
      <w:r w:rsidRPr="00DF1CB6">
        <w:rPr>
          <w:sz w:val="22"/>
          <w:szCs w:val="22"/>
        </w:rPr>
        <w:t>interdisciplinary and cross-disciplinary research from a broad spectrum of disciplines and related fields, including entrepreneurs' characteristics, occupational choice, new ventures and innovation, firms life courses and performance; as well as the role played by institutions and public policies within local, regional, nation</w:t>
      </w:r>
      <w:r>
        <w:rPr>
          <w:sz w:val="22"/>
          <w:szCs w:val="22"/>
        </w:rPr>
        <w:t>al and international contexts. Further, a</w:t>
      </w:r>
      <w:r w:rsidRPr="00DF1CB6">
        <w:rPr>
          <w:sz w:val="22"/>
          <w:szCs w:val="22"/>
        </w:rPr>
        <w:t xml:space="preserve">rticles published in Small Business Economics typically emphasize the economic and societal relevance of research findings. </w:t>
      </w:r>
      <w:r w:rsidR="006B43D5" w:rsidRPr="00AB1420">
        <w:rPr>
          <w:sz w:val="22"/>
          <w:szCs w:val="22"/>
        </w:rPr>
        <w:t>Scholars are encouraged to connect empirical phenomena to theory and to employ rigorous and replicable data and methods to test their ideas. Qualitative and quantitative papers as well as new theoretical contributions are welcome</w:t>
      </w:r>
      <w:r>
        <w:rPr>
          <w:sz w:val="22"/>
          <w:szCs w:val="22"/>
        </w:rPr>
        <w:t>.</w:t>
      </w:r>
      <w:r w:rsidRPr="00DF1CB6">
        <w:t xml:space="preserve"> </w:t>
      </w:r>
      <w:r w:rsidRPr="00DF1CB6">
        <w:rPr>
          <w:sz w:val="22"/>
          <w:szCs w:val="22"/>
        </w:rPr>
        <w:t xml:space="preserve">Guest editors will be looking for submissions that are a good fit for this journal in general, and fit within the specific niche of women’s entrepreneurship and culture. Submissions will go through the same double-blind review process </w:t>
      </w:r>
      <w:proofErr w:type="gramStart"/>
      <w:r w:rsidRPr="00DF1CB6">
        <w:rPr>
          <w:sz w:val="22"/>
          <w:szCs w:val="22"/>
        </w:rPr>
        <w:t>as a regular submissions</w:t>
      </w:r>
      <w:proofErr w:type="gramEnd"/>
      <w:r w:rsidRPr="00DF1CB6">
        <w:rPr>
          <w:sz w:val="22"/>
          <w:szCs w:val="22"/>
        </w:rPr>
        <w:t>. At the end of that processes, manuscripts with the best fit and quality will be selected</w:t>
      </w:r>
      <w:r>
        <w:rPr>
          <w:sz w:val="22"/>
          <w:szCs w:val="22"/>
        </w:rPr>
        <w:t xml:space="preserve"> for publication. </w:t>
      </w:r>
      <w:r w:rsidR="006B43D5" w:rsidRPr="00AB1420">
        <w:rPr>
          <w:sz w:val="22"/>
          <w:szCs w:val="22"/>
        </w:rPr>
        <w:t xml:space="preserve"> </w:t>
      </w:r>
    </w:p>
    <w:p w14:paraId="5D867254" w14:textId="201E173B" w:rsidR="006B43D5" w:rsidRPr="00AB1420" w:rsidRDefault="006B43D5" w:rsidP="00AB1420">
      <w:pPr>
        <w:jc w:val="both"/>
        <w:rPr>
          <w:sz w:val="22"/>
          <w:szCs w:val="22"/>
        </w:rPr>
      </w:pPr>
      <w:r w:rsidRPr="00AB1420">
        <w:rPr>
          <w:sz w:val="22"/>
          <w:szCs w:val="22"/>
        </w:rPr>
        <w:t xml:space="preserve">  </w:t>
      </w:r>
    </w:p>
    <w:p w14:paraId="19F159FB" w14:textId="09DCF170" w:rsidR="00D30C67" w:rsidRPr="00AB1420" w:rsidRDefault="006B43D5" w:rsidP="00AB1420">
      <w:pPr>
        <w:jc w:val="both"/>
        <w:rPr>
          <w:sz w:val="22"/>
          <w:szCs w:val="22"/>
        </w:rPr>
      </w:pPr>
      <w:r w:rsidRPr="00AB1420">
        <w:rPr>
          <w:sz w:val="22"/>
          <w:szCs w:val="22"/>
        </w:rPr>
        <w:t>Responding to the call for increased impact, this special issue seeks innovative research that generates new, or builds on existing, key debates and questions in order to generate a richer, more robust, understanding of the domain of women’s entrepreneurship research.</w:t>
      </w:r>
    </w:p>
    <w:p w14:paraId="5B15B785" w14:textId="77777777" w:rsidR="00D30C67" w:rsidRPr="00AB1420" w:rsidRDefault="00D30C67" w:rsidP="00AB1420">
      <w:pPr>
        <w:jc w:val="both"/>
        <w:rPr>
          <w:sz w:val="22"/>
          <w:szCs w:val="22"/>
        </w:rPr>
      </w:pPr>
    </w:p>
    <w:p w14:paraId="3D5A5DFD" w14:textId="0EDDEAA1" w:rsidR="001719C9" w:rsidRPr="00AB1420" w:rsidRDefault="00183744" w:rsidP="00AB1420">
      <w:pPr>
        <w:jc w:val="both"/>
        <w:rPr>
          <w:sz w:val="22"/>
          <w:szCs w:val="22"/>
        </w:rPr>
      </w:pPr>
      <w:r>
        <w:t>This is an open call for papers. This means we welcome conceptual and empirical—qualitative and quantitative—research from scholars in all areas of research and in the international research community who have a particular interest in women’s entrepreneurship</w:t>
      </w:r>
      <w:r w:rsidR="00F15586">
        <w:t xml:space="preserve"> and culture</w:t>
      </w:r>
      <w:r w:rsidR="001719C9" w:rsidRPr="00AB1420">
        <w:rPr>
          <w:sz w:val="22"/>
          <w:szCs w:val="22"/>
        </w:rPr>
        <w:t xml:space="preserve">. Researchers interested in publishing in the Special Issue should submit their paper to </w:t>
      </w:r>
      <w:r w:rsidR="006D60AA" w:rsidRPr="00AB1420">
        <w:rPr>
          <w:sz w:val="22"/>
          <w:szCs w:val="22"/>
        </w:rPr>
        <w:t>the Special Issue editors at</w:t>
      </w:r>
      <w:r w:rsidR="007C71D5">
        <w:rPr>
          <w:sz w:val="22"/>
          <w:szCs w:val="22"/>
        </w:rPr>
        <w:t xml:space="preserve"> </w:t>
      </w:r>
      <w:hyperlink r:id="rId8" w:history="1">
        <w:r w:rsidR="007C71D5" w:rsidRPr="00D56C0A">
          <w:rPr>
            <w:rStyle w:val="Hyperlink"/>
            <w:sz w:val="22"/>
            <w:szCs w:val="22"/>
          </w:rPr>
          <w:t>SBE.culture@gmail.com</w:t>
        </w:r>
      </w:hyperlink>
      <w:r w:rsidR="007C71D5">
        <w:rPr>
          <w:sz w:val="22"/>
          <w:szCs w:val="22"/>
        </w:rPr>
        <w:t xml:space="preserve"> </w:t>
      </w:r>
      <w:r w:rsidR="0032069B" w:rsidRPr="00AB1420">
        <w:rPr>
          <w:sz w:val="22"/>
          <w:szCs w:val="22"/>
        </w:rPr>
        <w:t xml:space="preserve"> </w:t>
      </w:r>
      <w:r w:rsidR="001719C9" w:rsidRPr="00AB1420">
        <w:rPr>
          <w:sz w:val="22"/>
          <w:szCs w:val="22"/>
        </w:rPr>
        <w:t xml:space="preserve"> </w:t>
      </w:r>
    </w:p>
    <w:p w14:paraId="4ED49417" w14:textId="77777777" w:rsidR="001719C9" w:rsidRPr="00AB1420" w:rsidRDefault="001719C9" w:rsidP="00AB1420">
      <w:pPr>
        <w:jc w:val="both"/>
        <w:rPr>
          <w:sz w:val="22"/>
          <w:szCs w:val="22"/>
        </w:rPr>
      </w:pPr>
      <w:r w:rsidRPr="00AB1420">
        <w:rPr>
          <w:sz w:val="22"/>
          <w:szCs w:val="22"/>
        </w:rPr>
        <w:t xml:space="preserve"> </w:t>
      </w:r>
    </w:p>
    <w:p w14:paraId="4C4226BF" w14:textId="1D3442C6" w:rsidR="001719C9" w:rsidRPr="00AB1420" w:rsidRDefault="00893DE5" w:rsidP="00AB1420">
      <w:pPr>
        <w:jc w:val="both"/>
        <w:rPr>
          <w:sz w:val="22"/>
          <w:szCs w:val="22"/>
        </w:rPr>
      </w:pPr>
      <w:r w:rsidRPr="00AB1420">
        <w:rPr>
          <w:sz w:val="22"/>
          <w:szCs w:val="22"/>
        </w:rPr>
        <w:t>The publication timeline for the special issues is as follows:</w:t>
      </w:r>
    </w:p>
    <w:p w14:paraId="09ABD17F" w14:textId="1DB7329C" w:rsidR="006B5856" w:rsidRPr="00AB1420" w:rsidRDefault="006B5856" w:rsidP="00AB1420">
      <w:pPr>
        <w:ind w:left="720"/>
        <w:jc w:val="both"/>
        <w:rPr>
          <w:sz w:val="22"/>
          <w:szCs w:val="22"/>
        </w:rPr>
      </w:pPr>
      <w:r w:rsidRPr="00AB1420">
        <w:rPr>
          <w:sz w:val="22"/>
          <w:szCs w:val="22"/>
        </w:rPr>
        <w:t>Submissions Due</w:t>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002A323A">
        <w:rPr>
          <w:sz w:val="22"/>
          <w:szCs w:val="22"/>
        </w:rPr>
        <w:t>March</w:t>
      </w:r>
      <w:r w:rsidRPr="00AB1420">
        <w:rPr>
          <w:sz w:val="22"/>
          <w:szCs w:val="22"/>
        </w:rPr>
        <w:t xml:space="preserve"> 4, 2019</w:t>
      </w:r>
    </w:p>
    <w:p w14:paraId="1F90BB59" w14:textId="113C786B" w:rsidR="006B5856" w:rsidRPr="00AB1420" w:rsidRDefault="006B5856" w:rsidP="00AB1420">
      <w:pPr>
        <w:ind w:left="720"/>
        <w:jc w:val="both"/>
        <w:rPr>
          <w:sz w:val="22"/>
          <w:szCs w:val="22"/>
        </w:rPr>
      </w:pPr>
      <w:r w:rsidRPr="00AB1420">
        <w:rPr>
          <w:sz w:val="22"/>
          <w:szCs w:val="22"/>
        </w:rPr>
        <w:t xml:space="preserve">Editors Process Submissions &amp; </w:t>
      </w:r>
      <w:r w:rsidR="00AB1420">
        <w:rPr>
          <w:sz w:val="22"/>
          <w:szCs w:val="22"/>
        </w:rPr>
        <w:t>Invite Reviews</w:t>
      </w:r>
      <w:r w:rsidR="00AB1420">
        <w:rPr>
          <w:sz w:val="22"/>
          <w:szCs w:val="22"/>
        </w:rPr>
        <w:tab/>
      </w:r>
      <w:r w:rsidRPr="00AB1420">
        <w:rPr>
          <w:sz w:val="22"/>
          <w:szCs w:val="22"/>
        </w:rPr>
        <w:tab/>
      </w:r>
      <w:r w:rsidR="002A323A">
        <w:rPr>
          <w:sz w:val="22"/>
          <w:szCs w:val="22"/>
        </w:rPr>
        <w:t>March</w:t>
      </w:r>
      <w:r w:rsidRPr="00AB1420">
        <w:rPr>
          <w:sz w:val="22"/>
          <w:szCs w:val="22"/>
        </w:rPr>
        <w:t xml:space="preserve"> 28, 2019</w:t>
      </w:r>
    </w:p>
    <w:p w14:paraId="0E700061" w14:textId="14233BE4" w:rsidR="006B5856" w:rsidRPr="00AB1420" w:rsidRDefault="006B5856" w:rsidP="00AB1420">
      <w:pPr>
        <w:ind w:left="720"/>
        <w:jc w:val="both"/>
        <w:rPr>
          <w:sz w:val="22"/>
          <w:szCs w:val="22"/>
        </w:rPr>
      </w:pPr>
      <w:r w:rsidRPr="00AB1420">
        <w:rPr>
          <w:sz w:val="22"/>
          <w:szCs w:val="22"/>
        </w:rPr>
        <w:t>Double-Blind Reviews Complete (1st Round)</w:t>
      </w:r>
      <w:r w:rsidRPr="00AB1420">
        <w:rPr>
          <w:sz w:val="22"/>
          <w:szCs w:val="22"/>
        </w:rPr>
        <w:tab/>
      </w:r>
      <w:r w:rsidRPr="00AB1420">
        <w:rPr>
          <w:sz w:val="22"/>
          <w:szCs w:val="22"/>
        </w:rPr>
        <w:tab/>
      </w:r>
      <w:r w:rsidR="002A323A">
        <w:rPr>
          <w:sz w:val="22"/>
          <w:szCs w:val="22"/>
        </w:rPr>
        <w:t>June</w:t>
      </w:r>
      <w:r w:rsidRPr="00AB1420">
        <w:rPr>
          <w:sz w:val="22"/>
          <w:szCs w:val="22"/>
        </w:rPr>
        <w:t xml:space="preserve"> 15, 2019</w:t>
      </w:r>
    </w:p>
    <w:p w14:paraId="79CB41CE" w14:textId="7F185A6D" w:rsidR="006B5856" w:rsidRPr="00AB1420" w:rsidRDefault="006B5856" w:rsidP="00AB1420">
      <w:pPr>
        <w:ind w:left="720"/>
        <w:jc w:val="both"/>
        <w:rPr>
          <w:sz w:val="22"/>
          <w:szCs w:val="22"/>
        </w:rPr>
      </w:pPr>
      <w:r w:rsidRPr="00AB1420">
        <w:rPr>
          <w:sz w:val="22"/>
          <w:szCs w:val="22"/>
        </w:rPr>
        <w:t>Invited Revisions Due</w:t>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002A323A">
        <w:rPr>
          <w:sz w:val="22"/>
          <w:szCs w:val="22"/>
        </w:rPr>
        <w:t>August</w:t>
      </w:r>
      <w:r w:rsidRPr="00AB1420">
        <w:rPr>
          <w:sz w:val="22"/>
          <w:szCs w:val="22"/>
        </w:rPr>
        <w:t xml:space="preserve"> 31, 2019</w:t>
      </w:r>
    </w:p>
    <w:p w14:paraId="05A8815D" w14:textId="23FFAFB8" w:rsidR="006B5856" w:rsidRPr="00AB1420" w:rsidRDefault="006B5856" w:rsidP="00AB1420">
      <w:pPr>
        <w:ind w:left="720"/>
        <w:jc w:val="both"/>
        <w:rPr>
          <w:sz w:val="22"/>
          <w:szCs w:val="22"/>
        </w:rPr>
      </w:pPr>
      <w:r w:rsidRPr="00AB1420">
        <w:rPr>
          <w:sz w:val="22"/>
          <w:szCs w:val="22"/>
        </w:rPr>
        <w:t xml:space="preserve">Editors Process Submissions &amp; </w:t>
      </w:r>
      <w:r w:rsidR="00AB1420">
        <w:rPr>
          <w:sz w:val="22"/>
          <w:szCs w:val="22"/>
        </w:rPr>
        <w:t>Invite Reviews</w:t>
      </w:r>
      <w:r w:rsidR="00AB1420">
        <w:rPr>
          <w:sz w:val="22"/>
          <w:szCs w:val="22"/>
        </w:rPr>
        <w:tab/>
      </w:r>
      <w:r w:rsidRPr="00AB1420">
        <w:rPr>
          <w:sz w:val="22"/>
          <w:szCs w:val="22"/>
        </w:rPr>
        <w:tab/>
      </w:r>
      <w:r w:rsidR="002A323A">
        <w:rPr>
          <w:sz w:val="22"/>
          <w:szCs w:val="22"/>
        </w:rPr>
        <w:t>September</w:t>
      </w:r>
      <w:r w:rsidRPr="00AB1420">
        <w:rPr>
          <w:sz w:val="22"/>
          <w:szCs w:val="22"/>
        </w:rPr>
        <w:t xml:space="preserve"> </w:t>
      </w:r>
      <w:r w:rsidR="002A323A">
        <w:rPr>
          <w:sz w:val="22"/>
          <w:szCs w:val="22"/>
        </w:rPr>
        <w:t>30</w:t>
      </w:r>
      <w:r w:rsidRPr="00AB1420">
        <w:rPr>
          <w:sz w:val="22"/>
          <w:szCs w:val="22"/>
        </w:rPr>
        <w:t>, 2019</w:t>
      </w:r>
    </w:p>
    <w:p w14:paraId="2C777446" w14:textId="134B78B3" w:rsidR="006B5856" w:rsidRPr="00AB1420" w:rsidRDefault="006B5856" w:rsidP="00AB1420">
      <w:pPr>
        <w:ind w:left="720"/>
        <w:jc w:val="both"/>
        <w:rPr>
          <w:sz w:val="22"/>
          <w:szCs w:val="22"/>
        </w:rPr>
      </w:pPr>
      <w:r w:rsidRPr="00AB1420">
        <w:rPr>
          <w:sz w:val="22"/>
          <w:szCs w:val="22"/>
        </w:rPr>
        <w:t>Double-Blind Reviews Complete (2nd Round)</w:t>
      </w:r>
      <w:r w:rsidRPr="00AB1420">
        <w:rPr>
          <w:sz w:val="22"/>
          <w:szCs w:val="22"/>
        </w:rPr>
        <w:tab/>
      </w:r>
      <w:r w:rsidRPr="00AB1420">
        <w:rPr>
          <w:sz w:val="22"/>
          <w:szCs w:val="22"/>
        </w:rPr>
        <w:tab/>
      </w:r>
      <w:r w:rsidR="002A323A">
        <w:rPr>
          <w:sz w:val="22"/>
          <w:szCs w:val="22"/>
        </w:rPr>
        <w:t>November</w:t>
      </w:r>
      <w:r w:rsidRPr="00AB1420">
        <w:rPr>
          <w:sz w:val="22"/>
          <w:szCs w:val="22"/>
        </w:rPr>
        <w:t xml:space="preserve"> </w:t>
      </w:r>
      <w:r w:rsidR="002A323A">
        <w:rPr>
          <w:sz w:val="22"/>
          <w:szCs w:val="22"/>
        </w:rPr>
        <w:t>30</w:t>
      </w:r>
      <w:r w:rsidRPr="00AB1420">
        <w:rPr>
          <w:sz w:val="22"/>
          <w:szCs w:val="22"/>
        </w:rPr>
        <w:t>, 2019</w:t>
      </w:r>
    </w:p>
    <w:p w14:paraId="7DB470B3" w14:textId="6F868FB5" w:rsidR="006B5856" w:rsidRPr="00AB1420" w:rsidRDefault="006B5856" w:rsidP="00AB1420">
      <w:pPr>
        <w:ind w:left="720"/>
        <w:jc w:val="both"/>
        <w:rPr>
          <w:sz w:val="22"/>
          <w:szCs w:val="22"/>
        </w:rPr>
      </w:pPr>
      <w:r w:rsidRPr="00AB1420">
        <w:rPr>
          <w:sz w:val="22"/>
          <w:szCs w:val="22"/>
        </w:rPr>
        <w:t>Invited Revisions Due</w:t>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002A323A">
        <w:rPr>
          <w:sz w:val="22"/>
          <w:szCs w:val="22"/>
        </w:rPr>
        <w:t>January</w:t>
      </w:r>
      <w:r w:rsidRPr="00AB1420">
        <w:rPr>
          <w:sz w:val="22"/>
          <w:szCs w:val="22"/>
        </w:rPr>
        <w:t xml:space="preserve"> </w:t>
      </w:r>
      <w:r w:rsidR="002A323A">
        <w:rPr>
          <w:sz w:val="22"/>
          <w:szCs w:val="22"/>
        </w:rPr>
        <w:t>30</w:t>
      </w:r>
      <w:r w:rsidRPr="00AB1420">
        <w:rPr>
          <w:sz w:val="22"/>
          <w:szCs w:val="22"/>
        </w:rPr>
        <w:t>, 20</w:t>
      </w:r>
      <w:r w:rsidR="006478AC">
        <w:rPr>
          <w:sz w:val="22"/>
          <w:szCs w:val="22"/>
        </w:rPr>
        <w:t>20</w:t>
      </w:r>
    </w:p>
    <w:p w14:paraId="026A6AAE" w14:textId="0423C88E" w:rsidR="00FA0461" w:rsidRPr="00AB1420" w:rsidRDefault="00FA0461" w:rsidP="00AB1420">
      <w:pPr>
        <w:ind w:left="720"/>
        <w:jc w:val="both"/>
        <w:rPr>
          <w:sz w:val="22"/>
          <w:szCs w:val="22"/>
        </w:rPr>
      </w:pPr>
      <w:r w:rsidRPr="00AB1420">
        <w:rPr>
          <w:sz w:val="22"/>
          <w:szCs w:val="22"/>
        </w:rPr>
        <w:t>Editors Process Submissions</w:t>
      </w:r>
      <w:r w:rsidR="00AB1420">
        <w:rPr>
          <w:sz w:val="22"/>
          <w:szCs w:val="22"/>
        </w:rPr>
        <w:t xml:space="preserve"> </w:t>
      </w:r>
      <w:r w:rsidR="00AB1420" w:rsidRPr="00AB1420">
        <w:rPr>
          <w:sz w:val="22"/>
          <w:szCs w:val="22"/>
        </w:rPr>
        <w:t xml:space="preserve">&amp; </w:t>
      </w:r>
      <w:r w:rsidR="00AB1420">
        <w:rPr>
          <w:sz w:val="22"/>
          <w:szCs w:val="22"/>
        </w:rPr>
        <w:t>Invite Reviews</w:t>
      </w:r>
      <w:r w:rsidRPr="00AB1420">
        <w:rPr>
          <w:sz w:val="22"/>
          <w:szCs w:val="22"/>
        </w:rPr>
        <w:tab/>
      </w:r>
      <w:r w:rsidRPr="00AB1420">
        <w:rPr>
          <w:sz w:val="22"/>
          <w:szCs w:val="22"/>
        </w:rPr>
        <w:tab/>
      </w:r>
      <w:r w:rsidR="002A323A">
        <w:rPr>
          <w:sz w:val="22"/>
          <w:szCs w:val="22"/>
        </w:rPr>
        <w:t>February</w:t>
      </w:r>
      <w:r w:rsidRPr="00AB1420">
        <w:rPr>
          <w:sz w:val="22"/>
          <w:szCs w:val="22"/>
        </w:rPr>
        <w:t xml:space="preserve"> </w:t>
      </w:r>
      <w:r w:rsidR="002A323A">
        <w:rPr>
          <w:sz w:val="22"/>
          <w:szCs w:val="22"/>
        </w:rPr>
        <w:t>30</w:t>
      </w:r>
      <w:r w:rsidRPr="00AB1420">
        <w:rPr>
          <w:sz w:val="22"/>
          <w:szCs w:val="22"/>
        </w:rPr>
        <w:t>, 2020</w:t>
      </w:r>
    </w:p>
    <w:p w14:paraId="10F96A88" w14:textId="390BBBEB" w:rsidR="006B5856" w:rsidRPr="00AB1420" w:rsidRDefault="006B5856" w:rsidP="00AB1420">
      <w:pPr>
        <w:ind w:left="720"/>
        <w:jc w:val="both"/>
        <w:rPr>
          <w:sz w:val="22"/>
          <w:szCs w:val="22"/>
        </w:rPr>
      </w:pPr>
      <w:r w:rsidRPr="00AB1420">
        <w:rPr>
          <w:sz w:val="22"/>
          <w:szCs w:val="22"/>
        </w:rPr>
        <w:t>Double-Blind Reviews Complete (3rd Round)</w:t>
      </w:r>
      <w:r w:rsidRPr="00AB1420">
        <w:rPr>
          <w:sz w:val="22"/>
          <w:szCs w:val="22"/>
        </w:rPr>
        <w:tab/>
      </w:r>
      <w:r w:rsidRPr="00AB1420">
        <w:rPr>
          <w:sz w:val="22"/>
          <w:szCs w:val="22"/>
        </w:rPr>
        <w:tab/>
      </w:r>
      <w:r w:rsidR="002A323A">
        <w:rPr>
          <w:sz w:val="22"/>
          <w:szCs w:val="22"/>
        </w:rPr>
        <w:t>April</w:t>
      </w:r>
      <w:r w:rsidRPr="00AB1420">
        <w:rPr>
          <w:sz w:val="22"/>
          <w:szCs w:val="22"/>
        </w:rPr>
        <w:t xml:space="preserve"> </w:t>
      </w:r>
      <w:r w:rsidR="002A323A">
        <w:rPr>
          <w:sz w:val="22"/>
          <w:szCs w:val="22"/>
        </w:rPr>
        <w:t>30</w:t>
      </w:r>
      <w:r w:rsidRPr="00AB1420">
        <w:rPr>
          <w:sz w:val="22"/>
          <w:szCs w:val="22"/>
        </w:rPr>
        <w:t>, 2020</w:t>
      </w:r>
    </w:p>
    <w:p w14:paraId="4B7891B6" w14:textId="7FA42662" w:rsidR="006B5856" w:rsidRPr="00AB1420" w:rsidRDefault="00FA0461" w:rsidP="00AB1420">
      <w:pPr>
        <w:ind w:left="720"/>
        <w:jc w:val="both"/>
        <w:rPr>
          <w:sz w:val="22"/>
          <w:szCs w:val="22"/>
        </w:rPr>
      </w:pPr>
      <w:r w:rsidRPr="00AB1420">
        <w:rPr>
          <w:sz w:val="22"/>
          <w:szCs w:val="22"/>
        </w:rPr>
        <w:t>Final Manuscripts Due</w:t>
      </w:r>
      <w:r w:rsidR="006B5856" w:rsidRPr="00AB1420">
        <w:rPr>
          <w:sz w:val="22"/>
          <w:szCs w:val="22"/>
        </w:rPr>
        <w:tab/>
      </w:r>
      <w:r w:rsidR="006B5856" w:rsidRPr="00AB1420">
        <w:rPr>
          <w:sz w:val="22"/>
          <w:szCs w:val="22"/>
        </w:rPr>
        <w:tab/>
      </w:r>
      <w:r w:rsidR="006B5856" w:rsidRPr="00AB1420">
        <w:rPr>
          <w:sz w:val="22"/>
          <w:szCs w:val="22"/>
        </w:rPr>
        <w:tab/>
      </w:r>
      <w:r w:rsidR="006B5856" w:rsidRPr="00AB1420">
        <w:rPr>
          <w:sz w:val="22"/>
          <w:szCs w:val="22"/>
        </w:rPr>
        <w:tab/>
      </w:r>
      <w:r w:rsidR="006B5856" w:rsidRPr="00AB1420">
        <w:rPr>
          <w:sz w:val="22"/>
          <w:szCs w:val="22"/>
        </w:rPr>
        <w:tab/>
      </w:r>
      <w:r w:rsidR="002A323A">
        <w:rPr>
          <w:sz w:val="22"/>
          <w:szCs w:val="22"/>
        </w:rPr>
        <w:t>May</w:t>
      </w:r>
      <w:r w:rsidRPr="00AB1420">
        <w:rPr>
          <w:sz w:val="22"/>
          <w:szCs w:val="22"/>
        </w:rPr>
        <w:t xml:space="preserve"> </w:t>
      </w:r>
      <w:r w:rsidR="002A323A">
        <w:rPr>
          <w:sz w:val="22"/>
          <w:szCs w:val="22"/>
        </w:rPr>
        <w:t>30</w:t>
      </w:r>
      <w:r w:rsidR="006B5856" w:rsidRPr="00AB1420">
        <w:rPr>
          <w:sz w:val="22"/>
          <w:szCs w:val="22"/>
        </w:rPr>
        <w:t>, 2020</w:t>
      </w:r>
    </w:p>
    <w:p w14:paraId="4FDB3F3A" w14:textId="593C13BE" w:rsidR="006B5856" w:rsidRPr="00AB1420" w:rsidRDefault="006B5856" w:rsidP="00AB1420">
      <w:pPr>
        <w:ind w:left="720"/>
        <w:jc w:val="both"/>
        <w:rPr>
          <w:sz w:val="22"/>
          <w:szCs w:val="22"/>
        </w:rPr>
      </w:pPr>
      <w:r w:rsidRPr="00AB1420">
        <w:rPr>
          <w:sz w:val="22"/>
          <w:szCs w:val="22"/>
        </w:rPr>
        <w:t>Submission to and approval of submissions by EiC</w:t>
      </w:r>
      <w:r w:rsidRPr="00AB1420">
        <w:rPr>
          <w:sz w:val="22"/>
          <w:szCs w:val="22"/>
        </w:rPr>
        <w:tab/>
      </w:r>
      <w:r w:rsidR="002A323A">
        <w:rPr>
          <w:sz w:val="22"/>
          <w:szCs w:val="22"/>
        </w:rPr>
        <w:t>June</w:t>
      </w:r>
      <w:r w:rsidR="00FA0461" w:rsidRPr="00AB1420">
        <w:rPr>
          <w:sz w:val="22"/>
          <w:szCs w:val="22"/>
        </w:rPr>
        <w:t xml:space="preserve"> </w:t>
      </w:r>
      <w:r w:rsidR="002A323A">
        <w:rPr>
          <w:sz w:val="22"/>
          <w:szCs w:val="22"/>
        </w:rPr>
        <w:t>30</w:t>
      </w:r>
      <w:r w:rsidRPr="00AB1420">
        <w:rPr>
          <w:sz w:val="22"/>
          <w:szCs w:val="22"/>
        </w:rPr>
        <w:t xml:space="preserve">, </w:t>
      </w:r>
      <w:r w:rsidR="006478AC">
        <w:rPr>
          <w:sz w:val="22"/>
          <w:szCs w:val="22"/>
        </w:rPr>
        <w:t>2020</w:t>
      </w:r>
    </w:p>
    <w:p w14:paraId="5F169C20" w14:textId="2F227475" w:rsidR="006B5856" w:rsidRPr="00AB1420" w:rsidRDefault="006B5856" w:rsidP="00AB1420">
      <w:pPr>
        <w:ind w:left="720"/>
        <w:jc w:val="both"/>
        <w:rPr>
          <w:sz w:val="22"/>
          <w:szCs w:val="22"/>
        </w:rPr>
      </w:pPr>
      <w:r w:rsidRPr="00AB1420">
        <w:rPr>
          <w:sz w:val="22"/>
          <w:szCs w:val="22"/>
        </w:rPr>
        <w:t>In print</w:t>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Pr="00AB1420">
        <w:rPr>
          <w:sz w:val="22"/>
          <w:szCs w:val="22"/>
        </w:rPr>
        <w:tab/>
      </w:r>
      <w:r w:rsidR="00FA0461" w:rsidRPr="00AB1420">
        <w:rPr>
          <w:sz w:val="22"/>
          <w:szCs w:val="22"/>
        </w:rPr>
        <w:t>Fall</w:t>
      </w:r>
      <w:r w:rsidR="002A323A">
        <w:rPr>
          <w:sz w:val="22"/>
          <w:szCs w:val="22"/>
        </w:rPr>
        <w:t>/Winter</w:t>
      </w:r>
      <w:r w:rsidRPr="00AB1420">
        <w:rPr>
          <w:sz w:val="22"/>
          <w:szCs w:val="22"/>
        </w:rPr>
        <w:t xml:space="preserve"> 2020</w:t>
      </w:r>
    </w:p>
    <w:p w14:paraId="20D558E9" w14:textId="660E851B" w:rsidR="001719C9" w:rsidRPr="00AB1420" w:rsidRDefault="001719C9" w:rsidP="00AB1420">
      <w:pPr>
        <w:jc w:val="both"/>
        <w:rPr>
          <w:sz w:val="22"/>
          <w:szCs w:val="22"/>
        </w:rPr>
      </w:pPr>
    </w:p>
    <w:p w14:paraId="33C0AF39" w14:textId="77777777" w:rsidR="00621D58" w:rsidRPr="00AB1420" w:rsidRDefault="001719C9" w:rsidP="00AB1420">
      <w:pPr>
        <w:jc w:val="both"/>
        <w:rPr>
          <w:color w:val="000000"/>
          <w:sz w:val="22"/>
          <w:szCs w:val="22"/>
        </w:rPr>
      </w:pPr>
      <w:r w:rsidRPr="00AB1420">
        <w:rPr>
          <w:sz w:val="22"/>
          <w:szCs w:val="22"/>
        </w:rPr>
        <w:t xml:space="preserve">Papers should be </w:t>
      </w:r>
      <w:r w:rsidR="00621D58" w:rsidRPr="00AB1420">
        <w:rPr>
          <w:sz w:val="22"/>
          <w:szCs w:val="22"/>
        </w:rPr>
        <w:t xml:space="preserve">no longer than 8,000 </w:t>
      </w:r>
      <w:r w:rsidRPr="00AB1420">
        <w:rPr>
          <w:sz w:val="22"/>
          <w:szCs w:val="22"/>
        </w:rPr>
        <w:t>words in length</w:t>
      </w:r>
      <w:r w:rsidR="00621D58" w:rsidRPr="00AB1420">
        <w:rPr>
          <w:sz w:val="22"/>
          <w:szCs w:val="22"/>
        </w:rPr>
        <w:t>, including references</w:t>
      </w:r>
      <w:r w:rsidRPr="00AB1420">
        <w:rPr>
          <w:sz w:val="22"/>
          <w:szCs w:val="22"/>
        </w:rPr>
        <w:t xml:space="preserve">; they should not currently be in print or submitted for consideration to another journal. </w:t>
      </w:r>
      <w:r w:rsidR="00621D58" w:rsidRPr="00AB1420">
        <w:rPr>
          <w:sz w:val="22"/>
          <w:szCs w:val="22"/>
        </w:rPr>
        <w:t xml:space="preserve">All submissions should conform to the SBEJ manuscript submission guidelines (i.e. Instructions for Authors) available at </w:t>
      </w:r>
      <w:hyperlink r:id="rId9" w:history="1">
        <w:r w:rsidR="00621D58" w:rsidRPr="00AB1420">
          <w:rPr>
            <w:rStyle w:val="Hyperlink"/>
            <w:sz w:val="22"/>
            <w:szCs w:val="22"/>
          </w:rPr>
          <w:t>https://www.springer.com/business+%26+management/journal/11187?detailsPage=pltci_2323134</w:t>
        </w:r>
      </w:hyperlink>
      <w:r w:rsidR="00621D58" w:rsidRPr="00AB1420">
        <w:rPr>
          <w:color w:val="000000"/>
          <w:sz w:val="22"/>
          <w:szCs w:val="22"/>
        </w:rPr>
        <w:t xml:space="preserve">. </w:t>
      </w:r>
    </w:p>
    <w:p w14:paraId="12F0F5E9" w14:textId="77777777" w:rsidR="00E87C47" w:rsidRPr="00AB1420" w:rsidRDefault="00E87C47" w:rsidP="00AB1420">
      <w:pPr>
        <w:jc w:val="both"/>
        <w:rPr>
          <w:sz w:val="22"/>
          <w:szCs w:val="22"/>
        </w:rPr>
      </w:pPr>
    </w:p>
    <w:p w14:paraId="020EE99D" w14:textId="7A6B8CB5" w:rsidR="001719C9" w:rsidRPr="00AB1420" w:rsidRDefault="001719C9" w:rsidP="00AB1420">
      <w:pPr>
        <w:jc w:val="both"/>
        <w:rPr>
          <w:sz w:val="22"/>
          <w:szCs w:val="22"/>
        </w:rPr>
      </w:pPr>
      <w:r w:rsidRPr="00AB1420">
        <w:rPr>
          <w:sz w:val="22"/>
          <w:szCs w:val="22"/>
        </w:rPr>
        <w:t xml:space="preserve">All papers should be fully referenced with appropriate permissions obtained, where relevant. </w:t>
      </w:r>
      <w:r w:rsidR="006D60AA" w:rsidRPr="00AB1420">
        <w:rPr>
          <w:sz w:val="22"/>
          <w:szCs w:val="22"/>
        </w:rPr>
        <w:t xml:space="preserve">Shorter research notes are also welcomed. </w:t>
      </w:r>
      <w:r w:rsidRPr="00AB1420">
        <w:rPr>
          <w:sz w:val="22"/>
          <w:szCs w:val="22"/>
        </w:rPr>
        <w:t>Initially all papers will be reviewed by the editors. Papers selected for potential inclusion in the edition will be subject to double blind p</w:t>
      </w:r>
      <w:r w:rsidR="00621D58" w:rsidRPr="00AB1420">
        <w:rPr>
          <w:sz w:val="22"/>
          <w:szCs w:val="22"/>
        </w:rPr>
        <w:t xml:space="preserve">eer review. </w:t>
      </w:r>
      <w:r w:rsidRPr="00AB1420">
        <w:rPr>
          <w:sz w:val="22"/>
          <w:szCs w:val="22"/>
        </w:rPr>
        <w:t xml:space="preserve">Intentions are to </w:t>
      </w:r>
      <w:r w:rsidRPr="00AB1420">
        <w:rPr>
          <w:sz w:val="22"/>
          <w:szCs w:val="22"/>
        </w:rPr>
        <w:lastRenderedPageBreak/>
        <w:t xml:space="preserve">publish the Special Issue </w:t>
      </w:r>
      <w:r w:rsidR="0032069B" w:rsidRPr="00AB1420">
        <w:rPr>
          <w:sz w:val="22"/>
          <w:szCs w:val="22"/>
        </w:rPr>
        <w:t>in late</w:t>
      </w:r>
      <w:r w:rsidRPr="00AB1420">
        <w:rPr>
          <w:sz w:val="22"/>
          <w:szCs w:val="22"/>
        </w:rPr>
        <w:t xml:space="preserve"> 202</w:t>
      </w:r>
      <w:r w:rsidR="0032069B" w:rsidRPr="00AB1420">
        <w:rPr>
          <w:sz w:val="22"/>
          <w:szCs w:val="22"/>
        </w:rPr>
        <w:t>0</w:t>
      </w:r>
      <w:r w:rsidRPr="00AB1420">
        <w:rPr>
          <w:sz w:val="22"/>
          <w:szCs w:val="22"/>
        </w:rPr>
        <w:t xml:space="preserve">. </w:t>
      </w:r>
      <w:r w:rsidR="00621D58" w:rsidRPr="00AB1420">
        <w:rPr>
          <w:i/>
          <w:sz w:val="22"/>
          <w:szCs w:val="22"/>
        </w:rPr>
        <w:t>S</w:t>
      </w:r>
      <w:r w:rsidRPr="00AB1420">
        <w:rPr>
          <w:i/>
          <w:sz w:val="22"/>
          <w:szCs w:val="22"/>
        </w:rPr>
        <w:t>mall Business Economics</w:t>
      </w:r>
      <w:r w:rsidRPr="00AB1420">
        <w:rPr>
          <w:sz w:val="22"/>
          <w:szCs w:val="22"/>
        </w:rPr>
        <w:t xml:space="preserve"> has an impact factor of </w:t>
      </w:r>
      <w:r w:rsidR="008B6610" w:rsidRPr="00AB1420">
        <w:rPr>
          <w:sz w:val="22"/>
          <w:szCs w:val="22"/>
        </w:rPr>
        <w:t>2.852 (2017</w:t>
      </w:r>
      <w:r w:rsidR="00621D58" w:rsidRPr="00AB1420">
        <w:rPr>
          <w:sz w:val="22"/>
          <w:szCs w:val="22"/>
        </w:rPr>
        <w:t>)</w:t>
      </w:r>
      <w:r w:rsidRPr="00AB1420">
        <w:rPr>
          <w:sz w:val="22"/>
          <w:szCs w:val="22"/>
        </w:rPr>
        <w:t xml:space="preserve"> and is published by Springer </w:t>
      </w:r>
      <w:r w:rsidR="00BE38CE">
        <w:rPr>
          <w:sz w:val="22"/>
          <w:szCs w:val="22"/>
        </w:rPr>
        <w:t>Nature</w:t>
      </w:r>
      <w:r w:rsidRPr="00AB1420">
        <w:rPr>
          <w:sz w:val="22"/>
          <w:szCs w:val="22"/>
        </w:rPr>
        <w:t>. Editor</w:t>
      </w:r>
      <w:r w:rsidR="0032069B" w:rsidRPr="00AB1420">
        <w:rPr>
          <w:sz w:val="22"/>
          <w:szCs w:val="22"/>
        </w:rPr>
        <w:t>-in-</w:t>
      </w:r>
      <w:r w:rsidRPr="00AB1420">
        <w:rPr>
          <w:sz w:val="22"/>
          <w:szCs w:val="22"/>
        </w:rPr>
        <w:t>Chief</w:t>
      </w:r>
      <w:r w:rsidR="0032069B" w:rsidRPr="00AB1420">
        <w:rPr>
          <w:sz w:val="22"/>
          <w:szCs w:val="22"/>
        </w:rPr>
        <w:t xml:space="preserve">s </w:t>
      </w:r>
      <w:r w:rsidRPr="00AB1420">
        <w:rPr>
          <w:sz w:val="22"/>
          <w:szCs w:val="22"/>
        </w:rPr>
        <w:t xml:space="preserve">are David </w:t>
      </w:r>
      <w:r w:rsidR="00621D58" w:rsidRPr="00AB1420">
        <w:rPr>
          <w:sz w:val="22"/>
          <w:szCs w:val="22"/>
        </w:rPr>
        <w:t xml:space="preserve">B. </w:t>
      </w:r>
      <w:r w:rsidRPr="00AB1420">
        <w:rPr>
          <w:sz w:val="22"/>
          <w:szCs w:val="22"/>
        </w:rPr>
        <w:t xml:space="preserve">Audretsch and Zoltan </w:t>
      </w:r>
      <w:r w:rsidR="00621D58" w:rsidRPr="00AB1420">
        <w:rPr>
          <w:sz w:val="22"/>
          <w:szCs w:val="22"/>
        </w:rPr>
        <w:t xml:space="preserve">J. </w:t>
      </w:r>
      <w:r w:rsidRPr="00AB1420">
        <w:rPr>
          <w:sz w:val="22"/>
          <w:szCs w:val="22"/>
        </w:rPr>
        <w:t xml:space="preserve">Acs. </w:t>
      </w:r>
    </w:p>
    <w:p w14:paraId="1124DF97" w14:textId="77777777" w:rsidR="00621D58" w:rsidRPr="00AB1420" w:rsidRDefault="00621D58" w:rsidP="00AB1420">
      <w:pPr>
        <w:jc w:val="both"/>
        <w:rPr>
          <w:sz w:val="22"/>
          <w:szCs w:val="22"/>
        </w:rPr>
      </w:pPr>
    </w:p>
    <w:p w14:paraId="4EA25622" w14:textId="6615BB55" w:rsidR="00621D58" w:rsidRPr="00AB1420" w:rsidRDefault="00621D58" w:rsidP="00AB1420">
      <w:pPr>
        <w:jc w:val="both"/>
        <w:rPr>
          <w:sz w:val="22"/>
          <w:szCs w:val="22"/>
        </w:rPr>
      </w:pPr>
      <w:r w:rsidRPr="00AB1420">
        <w:rPr>
          <w:sz w:val="22"/>
          <w:szCs w:val="22"/>
        </w:rPr>
        <w:t>Please contact any of the Special Issue editors for any further queries</w:t>
      </w:r>
      <w:r w:rsidR="006D60AA" w:rsidRPr="00AB1420">
        <w:rPr>
          <w:sz w:val="22"/>
          <w:szCs w:val="22"/>
        </w:rPr>
        <w:t xml:space="preserve"> at</w:t>
      </w:r>
      <w:r w:rsidR="007C71D5">
        <w:rPr>
          <w:sz w:val="22"/>
          <w:szCs w:val="22"/>
        </w:rPr>
        <w:t xml:space="preserve"> </w:t>
      </w:r>
      <w:hyperlink r:id="rId10" w:history="1">
        <w:r w:rsidR="007C71D5" w:rsidRPr="00D56C0A">
          <w:rPr>
            <w:rStyle w:val="Hyperlink"/>
            <w:sz w:val="22"/>
            <w:szCs w:val="22"/>
          </w:rPr>
          <w:t>SBE.culture@gmail.com</w:t>
        </w:r>
      </w:hyperlink>
      <w:r w:rsidR="006D60AA" w:rsidRPr="00AB1420">
        <w:rPr>
          <w:sz w:val="22"/>
          <w:szCs w:val="22"/>
        </w:rPr>
        <w:t xml:space="preserve"> </w:t>
      </w:r>
      <w:bookmarkStart w:id="0" w:name="_GoBack"/>
      <w:bookmarkEnd w:id="0"/>
    </w:p>
    <w:p w14:paraId="44CF429F" w14:textId="77777777" w:rsidR="00621D58" w:rsidRPr="00AB1420" w:rsidRDefault="00621D58" w:rsidP="00AB1420">
      <w:pPr>
        <w:jc w:val="both"/>
        <w:rPr>
          <w:sz w:val="22"/>
          <w:szCs w:val="22"/>
        </w:rPr>
      </w:pPr>
    </w:p>
    <w:p w14:paraId="5E3BB9A8" w14:textId="77777777" w:rsidR="000E2028" w:rsidRPr="00AB1420" w:rsidRDefault="00621D58" w:rsidP="00AB1420">
      <w:pPr>
        <w:jc w:val="both"/>
        <w:rPr>
          <w:sz w:val="22"/>
          <w:szCs w:val="22"/>
        </w:rPr>
      </w:pPr>
      <w:r w:rsidRPr="00AB1420">
        <w:rPr>
          <w:i/>
          <w:sz w:val="22"/>
          <w:szCs w:val="22"/>
        </w:rPr>
        <w:t>Small Business Economics: An Entrepreneurship Journal</w:t>
      </w:r>
      <w:r w:rsidRPr="00AB1420">
        <w:rPr>
          <w:sz w:val="22"/>
          <w:szCs w:val="22"/>
        </w:rPr>
        <w:t xml:space="preserve"> publishes rigorous research on entrepreneurship, self-employment, family firms, small and medium-sized firms, and new venture creation. The journal has a broad scope, including entrepreneurs' characteristics, occupational choice, new ventures and innovation, firms life courses and performance; as well as the role played by institutions and public policies within local, regional, national and international contexts. Articles published in </w:t>
      </w:r>
      <w:r w:rsidRPr="00AB1420">
        <w:rPr>
          <w:i/>
          <w:sz w:val="22"/>
          <w:szCs w:val="22"/>
        </w:rPr>
        <w:t>Small Business Economics</w:t>
      </w:r>
      <w:r w:rsidRPr="00AB1420">
        <w:rPr>
          <w:sz w:val="22"/>
          <w:szCs w:val="22"/>
        </w:rPr>
        <w:t xml:space="preserve"> typically emphasize the economic and societal relevance of research findings. As a leading entrepreneurship journal, </w:t>
      </w:r>
      <w:r w:rsidRPr="00AB1420">
        <w:rPr>
          <w:i/>
          <w:sz w:val="22"/>
          <w:szCs w:val="22"/>
        </w:rPr>
        <w:t>Small Business Economics</w:t>
      </w:r>
      <w:r w:rsidRPr="00AB1420">
        <w:rPr>
          <w:sz w:val="22"/>
          <w:szCs w:val="22"/>
        </w:rPr>
        <w:t xml:space="preserve"> publishes both theoretical and empirical papers, while encouraging interdisciplinary and cross-disciplinary research from a broad spectrum of disciplines and related fields.</w:t>
      </w:r>
    </w:p>
    <w:p w14:paraId="344E5173" w14:textId="77777777" w:rsidR="00621D58" w:rsidRPr="00AB1420" w:rsidRDefault="00621D58" w:rsidP="00AB1420">
      <w:pPr>
        <w:jc w:val="both"/>
        <w:rPr>
          <w:sz w:val="22"/>
          <w:szCs w:val="22"/>
        </w:rPr>
      </w:pPr>
    </w:p>
    <w:p w14:paraId="3B978670" w14:textId="50E5E35F" w:rsidR="007B30D3" w:rsidRPr="00AB1420" w:rsidRDefault="00621D58" w:rsidP="00AB1420">
      <w:pPr>
        <w:jc w:val="both"/>
        <w:rPr>
          <w:sz w:val="22"/>
          <w:szCs w:val="22"/>
        </w:rPr>
      </w:pPr>
      <w:r w:rsidRPr="00AB1420">
        <w:rPr>
          <w:sz w:val="22"/>
          <w:szCs w:val="22"/>
        </w:rPr>
        <w:t>References</w:t>
      </w:r>
    </w:p>
    <w:p w14:paraId="1E508988" w14:textId="5780D49C" w:rsidR="00E36456" w:rsidRPr="00AB1420" w:rsidRDefault="00E36456" w:rsidP="00AB1420">
      <w:pPr>
        <w:jc w:val="both"/>
        <w:rPr>
          <w:sz w:val="22"/>
          <w:szCs w:val="22"/>
        </w:rPr>
      </w:pPr>
    </w:p>
    <w:p w14:paraId="1E2C633B" w14:textId="286A4853" w:rsidR="00E36456" w:rsidRPr="00AB1420" w:rsidRDefault="00E36456" w:rsidP="00AB1420">
      <w:pPr>
        <w:ind w:left="360" w:hanging="360"/>
        <w:jc w:val="both"/>
        <w:rPr>
          <w:sz w:val="22"/>
          <w:szCs w:val="22"/>
        </w:rPr>
      </w:pPr>
      <w:r w:rsidRPr="00AB1420">
        <w:rPr>
          <w:sz w:val="22"/>
          <w:szCs w:val="22"/>
        </w:rPr>
        <w:t>Baughn, C.C., Chua, B. and Neupert, K.E. (2006), “The normative context for women’s participation in entrepreneurship: a multicountry study</w:t>
      </w:r>
      <w:r w:rsidRPr="00AB1420">
        <w:rPr>
          <w:i/>
          <w:sz w:val="22"/>
          <w:szCs w:val="22"/>
        </w:rPr>
        <w:t>”, Entrepreneurship Theory and Practice</w:t>
      </w:r>
      <w:r w:rsidRPr="00AB1420">
        <w:rPr>
          <w:sz w:val="22"/>
          <w:szCs w:val="22"/>
        </w:rPr>
        <w:t>, Vol. 30 No. 5, pp. 687-708.</w:t>
      </w:r>
    </w:p>
    <w:p w14:paraId="1A6ABE95" w14:textId="78D7E072" w:rsidR="008374CA" w:rsidRPr="00AB1420" w:rsidRDefault="008374CA" w:rsidP="00AB1420">
      <w:pPr>
        <w:ind w:left="360" w:hanging="360"/>
        <w:jc w:val="both"/>
        <w:rPr>
          <w:sz w:val="22"/>
          <w:szCs w:val="22"/>
        </w:rPr>
      </w:pPr>
      <w:r w:rsidRPr="00AB1420">
        <w:rPr>
          <w:sz w:val="22"/>
          <w:szCs w:val="22"/>
        </w:rPr>
        <w:t xml:space="preserve">Brush, C., de Bruin, A., Gatewood, E. and Henry, C. (Eds) (2010), Women Entrepreneurs and the Global Environment for Growth: A Research Perspective, Edward Elgar, Cheltenham. </w:t>
      </w:r>
    </w:p>
    <w:p w14:paraId="4567B92A" w14:textId="304677B2" w:rsidR="00E36456" w:rsidRPr="00AB1420" w:rsidRDefault="00E36456" w:rsidP="00AB1420">
      <w:pPr>
        <w:ind w:left="360" w:hanging="360"/>
        <w:jc w:val="both"/>
        <w:rPr>
          <w:sz w:val="22"/>
          <w:szCs w:val="22"/>
        </w:rPr>
      </w:pPr>
      <w:r w:rsidRPr="00AB1420">
        <w:rPr>
          <w:sz w:val="22"/>
          <w:szCs w:val="22"/>
        </w:rPr>
        <w:t xml:space="preserve">Bullough, A., Moore, F. Kalafatoglu, T. (2017). Research on Women in International Business and Management: Then, Now, and Next. </w:t>
      </w:r>
      <w:r w:rsidRPr="00AB1420">
        <w:rPr>
          <w:i/>
          <w:sz w:val="22"/>
          <w:szCs w:val="22"/>
        </w:rPr>
        <w:t>Cross</w:t>
      </w:r>
      <w:r w:rsidRPr="00AB1420">
        <w:rPr>
          <w:sz w:val="22"/>
          <w:szCs w:val="22"/>
        </w:rPr>
        <w:t xml:space="preserve"> </w:t>
      </w:r>
      <w:r w:rsidRPr="00AB1420">
        <w:rPr>
          <w:i/>
          <w:sz w:val="22"/>
          <w:szCs w:val="22"/>
        </w:rPr>
        <w:t>Cultural and Strategic Management</w:t>
      </w:r>
      <w:r w:rsidRPr="00AB1420">
        <w:rPr>
          <w:sz w:val="22"/>
          <w:szCs w:val="22"/>
        </w:rPr>
        <w:t xml:space="preserve">. 24(2): 211-230. </w:t>
      </w:r>
    </w:p>
    <w:p w14:paraId="0B2981E7" w14:textId="77777777" w:rsidR="00E36456" w:rsidRPr="00AB1420" w:rsidRDefault="00E36456" w:rsidP="00AB1420">
      <w:pPr>
        <w:ind w:left="360" w:hanging="360"/>
        <w:jc w:val="both"/>
        <w:rPr>
          <w:sz w:val="22"/>
          <w:szCs w:val="22"/>
        </w:rPr>
      </w:pPr>
      <w:r w:rsidRPr="00AB1420">
        <w:rPr>
          <w:sz w:val="22"/>
          <w:szCs w:val="22"/>
        </w:rPr>
        <w:t xml:space="preserve">Bullough, A., Renko, M., &amp; Abdelzaher, D. (2017). Women’s Business Ownership: Operating within the Context of Institutional and In-Group Collectivism. </w:t>
      </w:r>
      <w:r w:rsidRPr="00AB1420">
        <w:rPr>
          <w:i/>
          <w:sz w:val="22"/>
          <w:szCs w:val="22"/>
        </w:rPr>
        <w:t>Journal of Management</w:t>
      </w:r>
      <w:r w:rsidRPr="00AB1420">
        <w:rPr>
          <w:sz w:val="22"/>
          <w:szCs w:val="22"/>
        </w:rPr>
        <w:t xml:space="preserve">. 43(7): 2037–2064. </w:t>
      </w:r>
    </w:p>
    <w:p w14:paraId="19A786B3" w14:textId="022451FE" w:rsidR="008374CA" w:rsidRPr="00AB1420" w:rsidRDefault="008374CA" w:rsidP="00AB1420">
      <w:pPr>
        <w:ind w:left="360" w:hanging="360"/>
        <w:jc w:val="both"/>
        <w:rPr>
          <w:sz w:val="22"/>
          <w:szCs w:val="22"/>
        </w:rPr>
      </w:pPr>
      <w:r w:rsidRPr="00AB1420">
        <w:rPr>
          <w:sz w:val="22"/>
          <w:szCs w:val="22"/>
        </w:rPr>
        <w:t xml:space="preserve">Bullough, A. and Sully de </w:t>
      </w:r>
      <w:proofErr w:type="spellStart"/>
      <w:r w:rsidRPr="00AB1420">
        <w:rPr>
          <w:sz w:val="22"/>
          <w:szCs w:val="22"/>
        </w:rPr>
        <w:t>Luque</w:t>
      </w:r>
      <w:proofErr w:type="spellEnd"/>
      <w:r w:rsidRPr="00AB1420">
        <w:rPr>
          <w:sz w:val="22"/>
          <w:szCs w:val="22"/>
        </w:rPr>
        <w:t xml:space="preserve">, M. (2015), “Women’s participation in entrepreneurial and political leadership: the importance of culturally endorsed implicit leadership theories”, Leadership, Vol. 11 No. 1, pp. 36-56. </w:t>
      </w:r>
    </w:p>
    <w:p w14:paraId="16108731" w14:textId="3698A966" w:rsidR="00E36456" w:rsidRPr="00AB1420" w:rsidRDefault="00E36456" w:rsidP="00AB1420">
      <w:pPr>
        <w:ind w:left="360" w:hanging="360"/>
        <w:jc w:val="both"/>
        <w:rPr>
          <w:sz w:val="22"/>
          <w:szCs w:val="22"/>
        </w:rPr>
      </w:pPr>
      <w:r w:rsidRPr="00AB1420">
        <w:rPr>
          <w:sz w:val="22"/>
          <w:szCs w:val="22"/>
        </w:rPr>
        <w:t xml:space="preserve">De Bruin, A., Brush, C.G. and Welter, F. (2006), “Introduction to the special issue: towards building cumulative knowledge on women’s entrepreneurship”, </w:t>
      </w:r>
      <w:r w:rsidRPr="00AB1420">
        <w:rPr>
          <w:i/>
          <w:sz w:val="22"/>
          <w:szCs w:val="22"/>
        </w:rPr>
        <w:t>Entrepreneurship Theory and Practice</w:t>
      </w:r>
      <w:r w:rsidRPr="00AB1420">
        <w:rPr>
          <w:sz w:val="22"/>
          <w:szCs w:val="22"/>
        </w:rPr>
        <w:t xml:space="preserve">, Vol. 30 No. 5, pp. 585-593. </w:t>
      </w:r>
    </w:p>
    <w:p w14:paraId="0470CCB6" w14:textId="7FE2C3FC" w:rsidR="00E36456" w:rsidRPr="00AB1420" w:rsidRDefault="00E36456" w:rsidP="00AB1420">
      <w:pPr>
        <w:ind w:left="360" w:hanging="360"/>
        <w:jc w:val="both"/>
        <w:rPr>
          <w:sz w:val="22"/>
          <w:szCs w:val="22"/>
        </w:rPr>
      </w:pPr>
      <w:r w:rsidRPr="00AB1420">
        <w:rPr>
          <w:sz w:val="22"/>
          <w:szCs w:val="22"/>
        </w:rPr>
        <w:t>Jennings, J. and Brush, C. (2013), “Research on women entrepreneurs: challenges to (and from) the broade</w:t>
      </w:r>
      <w:r w:rsidR="008374CA" w:rsidRPr="00AB1420">
        <w:rPr>
          <w:sz w:val="22"/>
          <w:szCs w:val="22"/>
        </w:rPr>
        <w:t>r entrepreneurship literature?</w:t>
      </w:r>
      <w:proofErr w:type="gramStart"/>
      <w:r w:rsidR="008374CA" w:rsidRPr="00AB1420">
        <w:rPr>
          <w:sz w:val="22"/>
          <w:szCs w:val="22"/>
        </w:rPr>
        <w:t>”.</w:t>
      </w:r>
      <w:proofErr w:type="gramEnd"/>
      <w:r w:rsidRPr="00AB1420">
        <w:rPr>
          <w:sz w:val="22"/>
          <w:szCs w:val="22"/>
        </w:rPr>
        <w:t xml:space="preserve"> </w:t>
      </w:r>
      <w:r w:rsidRPr="00AB1420">
        <w:rPr>
          <w:i/>
          <w:sz w:val="22"/>
          <w:szCs w:val="22"/>
        </w:rPr>
        <w:t>The Academy of Management Annals</w:t>
      </w:r>
      <w:r w:rsidRPr="00AB1420">
        <w:rPr>
          <w:sz w:val="22"/>
          <w:szCs w:val="22"/>
        </w:rPr>
        <w:t xml:space="preserve">, Vol. 7 No. 1, pp. 663-715. </w:t>
      </w:r>
    </w:p>
    <w:p w14:paraId="3F0D527A" w14:textId="00A2E67C" w:rsidR="00621D58" w:rsidRPr="00AB1420" w:rsidRDefault="00E36456" w:rsidP="00AB1420">
      <w:pPr>
        <w:ind w:left="360" w:hanging="360"/>
        <w:jc w:val="both"/>
        <w:rPr>
          <w:sz w:val="22"/>
          <w:szCs w:val="22"/>
        </w:rPr>
      </w:pPr>
      <w:r w:rsidRPr="00AB1420">
        <w:rPr>
          <w:sz w:val="22"/>
          <w:szCs w:val="22"/>
        </w:rPr>
        <w:t xml:space="preserve">Kelley, D., Brush, C., Greene, P. and </w:t>
      </w:r>
      <w:proofErr w:type="spellStart"/>
      <w:r w:rsidRPr="00AB1420">
        <w:rPr>
          <w:sz w:val="22"/>
          <w:szCs w:val="22"/>
        </w:rPr>
        <w:t>Litvosky</w:t>
      </w:r>
      <w:proofErr w:type="spellEnd"/>
      <w:r w:rsidRPr="00AB1420">
        <w:rPr>
          <w:sz w:val="22"/>
          <w:szCs w:val="22"/>
        </w:rPr>
        <w:t>, L. (2012), “The global entrepreneurship monitor 2012 women’s report“, available at: www.babson.edu/Academics/centers/blank-center/global-research/gem/Documents/GEM%202012%20Womens%20Report.pdf (accessed March 28, 2017).</w:t>
      </w:r>
    </w:p>
    <w:p w14:paraId="43E15B6F" w14:textId="1FCC7CF7" w:rsidR="00E36456" w:rsidRPr="00AB1420" w:rsidRDefault="00E36456" w:rsidP="00AB1420">
      <w:pPr>
        <w:ind w:left="360" w:hanging="360"/>
        <w:jc w:val="both"/>
        <w:rPr>
          <w:sz w:val="22"/>
          <w:szCs w:val="22"/>
        </w:rPr>
      </w:pPr>
      <w:r w:rsidRPr="00AB1420">
        <w:rPr>
          <w:sz w:val="22"/>
          <w:szCs w:val="22"/>
        </w:rPr>
        <w:t>Terjesen, S., Elam, A. and Brush, C.G. (2011), “Gender and new venture creation”, in Hindle, K. and Klyver, K. (</w:t>
      </w:r>
      <w:proofErr w:type="spellStart"/>
      <w:r w:rsidRPr="00AB1420">
        <w:rPr>
          <w:sz w:val="22"/>
          <w:szCs w:val="22"/>
        </w:rPr>
        <w:t>Eds</w:t>
      </w:r>
      <w:proofErr w:type="spellEnd"/>
      <w:r w:rsidRPr="00AB1420">
        <w:rPr>
          <w:sz w:val="22"/>
          <w:szCs w:val="22"/>
        </w:rPr>
        <w:t xml:space="preserve">), </w:t>
      </w:r>
      <w:r w:rsidRPr="00AB1420">
        <w:rPr>
          <w:i/>
          <w:sz w:val="22"/>
          <w:szCs w:val="22"/>
        </w:rPr>
        <w:t>Handbook of Research on New Venture Creation</w:t>
      </w:r>
      <w:r w:rsidRPr="00AB1420">
        <w:rPr>
          <w:sz w:val="22"/>
          <w:szCs w:val="22"/>
        </w:rPr>
        <w:t>, Edward Elgar Publishing, Inc., Northampton, MA.</w:t>
      </w:r>
    </w:p>
    <w:p w14:paraId="02E2DE1C" w14:textId="070D84B4" w:rsidR="00E36456" w:rsidRPr="00AB1420" w:rsidRDefault="00E36456" w:rsidP="00AB1420">
      <w:pPr>
        <w:ind w:left="360" w:hanging="360"/>
        <w:jc w:val="both"/>
        <w:rPr>
          <w:sz w:val="22"/>
          <w:szCs w:val="22"/>
        </w:rPr>
      </w:pPr>
      <w:r w:rsidRPr="00AB1420">
        <w:rPr>
          <w:sz w:val="22"/>
          <w:szCs w:val="22"/>
        </w:rPr>
        <w:t xml:space="preserve">Welter, F. and </w:t>
      </w:r>
      <w:proofErr w:type="spellStart"/>
      <w:r w:rsidRPr="00AB1420">
        <w:rPr>
          <w:sz w:val="22"/>
          <w:szCs w:val="22"/>
        </w:rPr>
        <w:t>Smallbone</w:t>
      </w:r>
      <w:proofErr w:type="spellEnd"/>
      <w:r w:rsidRPr="00AB1420">
        <w:rPr>
          <w:sz w:val="22"/>
          <w:szCs w:val="22"/>
        </w:rPr>
        <w:t>, D. (2011), “Institutional perspectives</w:t>
      </w:r>
      <w:r w:rsidR="008374CA" w:rsidRPr="00AB1420">
        <w:rPr>
          <w:sz w:val="22"/>
          <w:szCs w:val="22"/>
        </w:rPr>
        <w:t xml:space="preserve"> on entrepreneurial behavior in </w:t>
      </w:r>
      <w:r w:rsidRPr="00AB1420">
        <w:rPr>
          <w:sz w:val="22"/>
          <w:szCs w:val="22"/>
        </w:rPr>
        <w:t xml:space="preserve">challenging environments”, </w:t>
      </w:r>
      <w:r w:rsidRPr="00AB1420">
        <w:rPr>
          <w:i/>
          <w:sz w:val="22"/>
          <w:szCs w:val="22"/>
        </w:rPr>
        <w:t>Journal of Small Business Management</w:t>
      </w:r>
      <w:r w:rsidRPr="00AB1420">
        <w:rPr>
          <w:sz w:val="22"/>
          <w:szCs w:val="22"/>
        </w:rPr>
        <w:t>, Vol. 49 No. 1, pp. 107-125.</w:t>
      </w:r>
    </w:p>
    <w:sectPr w:rsidR="00E36456" w:rsidRPr="00AB1420" w:rsidSect="00B40B82">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4FECC" w16cid:durableId="1F6226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8C8E" w14:textId="77777777" w:rsidR="00FC51E6" w:rsidRDefault="00FC51E6" w:rsidP="00C84C84">
      <w:r>
        <w:separator/>
      </w:r>
    </w:p>
  </w:endnote>
  <w:endnote w:type="continuationSeparator" w:id="0">
    <w:p w14:paraId="6E9ABE40" w14:textId="77777777" w:rsidR="00FC51E6" w:rsidRDefault="00FC51E6" w:rsidP="00C8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3EE7" w14:textId="39C2A826" w:rsidR="00F54789" w:rsidRPr="00F54789" w:rsidRDefault="00F54789" w:rsidP="00F54789">
    <w:pPr>
      <w:pStyle w:val="Footer"/>
      <w:jc w:val="center"/>
      <w:rPr>
        <w:sz w:val="20"/>
        <w:szCs w:val="20"/>
      </w:rPr>
    </w:pPr>
    <w:r w:rsidRPr="002F416C">
      <w:rPr>
        <w:sz w:val="20"/>
        <w:szCs w:val="20"/>
      </w:rPr>
      <w:t xml:space="preserve">Page </w:t>
    </w:r>
    <w:r w:rsidRPr="002F416C">
      <w:rPr>
        <w:sz w:val="20"/>
        <w:szCs w:val="20"/>
      </w:rPr>
      <w:fldChar w:fldCharType="begin"/>
    </w:r>
    <w:r w:rsidRPr="002F416C">
      <w:rPr>
        <w:sz w:val="20"/>
        <w:szCs w:val="20"/>
      </w:rPr>
      <w:instrText xml:space="preserve"> PAGE </w:instrText>
    </w:r>
    <w:r w:rsidRPr="002F416C">
      <w:rPr>
        <w:sz w:val="20"/>
        <w:szCs w:val="20"/>
      </w:rPr>
      <w:fldChar w:fldCharType="separate"/>
    </w:r>
    <w:r w:rsidR="007C71D5">
      <w:rPr>
        <w:noProof/>
        <w:sz w:val="20"/>
        <w:szCs w:val="20"/>
      </w:rPr>
      <w:t>3</w:t>
    </w:r>
    <w:r w:rsidRPr="002F416C">
      <w:rPr>
        <w:sz w:val="20"/>
        <w:szCs w:val="20"/>
      </w:rPr>
      <w:fldChar w:fldCharType="end"/>
    </w:r>
    <w:r w:rsidRPr="002F416C">
      <w:rPr>
        <w:sz w:val="20"/>
        <w:szCs w:val="20"/>
      </w:rPr>
      <w:t xml:space="preserve"> of </w:t>
    </w:r>
    <w:r w:rsidRPr="002F416C">
      <w:rPr>
        <w:sz w:val="20"/>
        <w:szCs w:val="20"/>
      </w:rPr>
      <w:fldChar w:fldCharType="begin"/>
    </w:r>
    <w:r w:rsidRPr="002F416C">
      <w:rPr>
        <w:sz w:val="20"/>
        <w:szCs w:val="20"/>
      </w:rPr>
      <w:instrText xml:space="preserve"> NUMPAGES </w:instrText>
    </w:r>
    <w:r w:rsidRPr="002F416C">
      <w:rPr>
        <w:sz w:val="20"/>
        <w:szCs w:val="20"/>
      </w:rPr>
      <w:fldChar w:fldCharType="separate"/>
    </w:r>
    <w:r w:rsidR="007C71D5">
      <w:rPr>
        <w:noProof/>
        <w:sz w:val="20"/>
        <w:szCs w:val="20"/>
      </w:rPr>
      <w:t>3</w:t>
    </w:r>
    <w:r w:rsidRPr="002F416C">
      <w:rPr>
        <w:sz w:val="20"/>
        <w:szCs w:val="20"/>
      </w:rPr>
      <w:fldChar w:fldCharType="end"/>
    </w:r>
  </w:p>
  <w:p w14:paraId="41510566" w14:textId="77777777" w:rsidR="00F54789" w:rsidRDefault="00F54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EF73" w14:textId="77777777" w:rsidR="00FC51E6" w:rsidRDefault="00FC51E6" w:rsidP="00C84C84">
      <w:r>
        <w:separator/>
      </w:r>
    </w:p>
  </w:footnote>
  <w:footnote w:type="continuationSeparator" w:id="0">
    <w:p w14:paraId="022F0D8A" w14:textId="77777777" w:rsidR="00FC51E6" w:rsidRDefault="00FC51E6" w:rsidP="00C84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8D2"/>
    <w:multiLevelType w:val="hybridMultilevel"/>
    <w:tmpl w:val="88C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E5417"/>
    <w:multiLevelType w:val="hybridMultilevel"/>
    <w:tmpl w:val="FD82EB14"/>
    <w:lvl w:ilvl="0" w:tplc="32AC3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2052A"/>
    <w:multiLevelType w:val="hybridMultilevel"/>
    <w:tmpl w:val="8312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338C1"/>
    <w:multiLevelType w:val="hybridMultilevel"/>
    <w:tmpl w:val="282A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B4B"/>
    <w:multiLevelType w:val="hybridMultilevel"/>
    <w:tmpl w:val="17C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4"/>
    <w:rsid w:val="000077A7"/>
    <w:rsid w:val="000710B8"/>
    <w:rsid w:val="00080A0F"/>
    <w:rsid w:val="000E2028"/>
    <w:rsid w:val="001443E3"/>
    <w:rsid w:val="00145014"/>
    <w:rsid w:val="001719C9"/>
    <w:rsid w:val="00183744"/>
    <w:rsid w:val="00185EB0"/>
    <w:rsid w:val="001F1242"/>
    <w:rsid w:val="00251A77"/>
    <w:rsid w:val="0025345F"/>
    <w:rsid w:val="00274B7D"/>
    <w:rsid w:val="002A323A"/>
    <w:rsid w:val="002B0598"/>
    <w:rsid w:val="00315ED8"/>
    <w:rsid w:val="00315FD7"/>
    <w:rsid w:val="0032069B"/>
    <w:rsid w:val="003A4862"/>
    <w:rsid w:val="0041628E"/>
    <w:rsid w:val="00436E00"/>
    <w:rsid w:val="00477115"/>
    <w:rsid w:val="004C797D"/>
    <w:rsid w:val="005134C9"/>
    <w:rsid w:val="005237C0"/>
    <w:rsid w:val="00540EFF"/>
    <w:rsid w:val="00563382"/>
    <w:rsid w:val="00576949"/>
    <w:rsid w:val="005A49A7"/>
    <w:rsid w:val="005C0FF2"/>
    <w:rsid w:val="005D2585"/>
    <w:rsid w:val="00621D58"/>
    <w:rsid w:val="0062598C"/>
    <w:rsid w:val="006317A0"/>
    <w:rsid w:val="006478AC"/>
    <w:rsid w:val="006764FC"/>
    <w:rsid w:val="006A5294"/>
    <w:rsid w:val="006B43D5"/>
    <w:rsid w:val="006B4898"/>
    <w:rsid w:val="006B5856"/>
    <w:rsid w:val="006D60AA"/>
    <w:rsid w:val="00702976"/>
    <w:rsid w:val="00762A7F"/>
    <w:rsid w:val="00772B73"/>
    <w:rsid w:val="0077687D"/>
    <w:rsid w:val="007807E5"/>
    <w:rsid w:val="00786298"/>
    <w:rsid w:val="007A04F7"/>
    <w:rsid w:val="007B30D3"/>
    <w:rsid w:val="007C00C5"/>
    <w:rsid w:val="007C07FB"/>
    <w:rsid w:val="007C0DF2"/>
    <w:rsid w:val="007C71D5"/>
    <w:rsid w:val="007D371F"/>
    <w:rsid w:val="007F0B10"/>
    <w:rsid w:val="00820F7B"/>
    <w:rsid w:val="008374CA"/>
    <w:rsid w:val="00861296"/>
    <w:rsid w:val="00861AB8"/>
    <w:rsid w:val="00893DE5"/>
    <w:rsid w:val="008B6610"/>
    <w:rsid w:val="00903934"/>
    <w:rsid w:val="00915D35"/>
    <w:rsid w:val="009278D5"/>
    <w:rsid w:val="009321E4"/>
    <w:rsid w:val="00951724"/>
    <w:rsid w:val="009542AB"/>
    <w:rsid w:val="00955544"/>
    <w:rsid w:val="00956442"/>
    <w:rsid w:val="00993E7D"/>
    <w:rsid w:val="009E50B4"/>
    <w:rsid w:val="009F3717"/>
    <w:rsid w:val="00A36346"/>
    <w:rsid w:val="00A660FB"/>
    <w:rsid w:val="00A7557D"/>
    <w:rsid w:val="00AB1420"/>
    <w:rsid w:val="00AE7571"/>
    <w:rsid w:val="00B015BD"/>
    <w:rsid w:val="00B02A9B"/>
    <w:rsid w:val="00B13B22"/>
    <w:rsid w:val="00B40B82"/>
    <w:rsid w:val="00B8490D"/>
    <w:rsid w:val="00BC0BF1"/>
    <w:rsid w:val="00BE38CE"/>
    <w:rsid w:val="00BE5F7C"/>
    <w:rsid w:val="00C01555"/>
    <w:rsid w:val="00C0238C"/>
    <w:rsid w:val="00C078C3"/>
    <w:rsid w:val="00C354BA"/>
    <w:rsid w:val="00C636F7"/>
    <w:rsid w:val="00C8060C"/>
    <w:rsid w:val="00C84C84"/>
    <w:rsid w:val="00C8555F"/>
    <w:rsid w:val="00CB655D"/>
    <w:rsid w:val="00CD1DBE"/>
    <w:rsid w:val="00CE536C"/>
    <w:rsid w:val="00D27C86"/>
    <w:rsid w:val="00D30C67"/>
    <w:rsid w:val="00D8273C"/>
    <w:rsid w:val="00D915DA"/>
    <w:rsid w:val="00D965E6"/>
    <w:rsid w:val="00DD7AEA"/>
    <w:rsid w:val="00DF1CB6"/>
    <w:rsid w:val="00DF3C0D"/>
    <w:rsid w:val="00E11A8A"/>
    <w:rsid w:val="00E16CEE"/>
    <w:rsid w:val="00E36456"/>
    <w:rsid w:val="00E44B01"/>
    <w:rsid w:val="00E57D62"/>
    <w:rsid w:val="00E87C47"/>
    <w:rsid w:val="00E930AE"/>
    <w:rsid w:val="00ED0D0F"/>
    <w:rsid w:val="00F154E5"/>
    <w:rsid w:val="00F15586"/>
    <w:rsid w:val="00F22AB4"/>
    <w:rsid w:val="00F25F0E"/>
    <w:rsid w:val="00F2620D"/>
    <w:rsid w:val="00F54789"/>
    <w:rsid w:val="00F82134"/>
    <w:rsid w:val="00F85A69"/>
    <w:rsid w:val="00F95EB6"/>
    <w:rsid w:val="00FA0461"/>
    <w:rsid w:val="00FB3F48"/>
    <w:rsid w:val="00FC51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84"/>
    <w:pPr>
      <w:tabs>
        <w:tab w:val="center" w:pos="4680"/>
        <w:tab w:val="right" w:pos="9360"/>
      </w:tabs>
    </w:pPr>
  </w:style>
  <w:style w:type="character" w:customStyle="1" w:styleId="HeaderChar">
    <w:name w:val="Header Char"/>
    <w:basedOn w:val="DefaultParagraphFont"/>
    <w:link w:val="Header"/>
    <w:uiPriority w:val="99"/>
    <w:rsid w:val="00C84C84"/>
  </w:style>
  <w:style w:type="paragraph" w:styleId="Footer">
    <w:name w:val="footer"/>
    <w:basedOn w:val="Normal"/>
    <w:link w:val="FooterChar"/>
    <w:unhideWhenUsed/>
    <w:rsid w:val="00C84C84"/>
    <w:pPr>
      <w:tabs>
        <w:tab w:val="center" w:pos="4680"/>
        <w:tab w:val="right" w:pos="9360"/>
      </w:tabs>
    </w:pPr>
  </w:style>
  <w:style w:type="character" w:customStyle="1" w:styleId="FooterChar">
    <w:name w:val="Footer Char"/>
    <w:basedOn w:val="DefaultParagraphFont"/>
    <w:link w:val="Footer"/>
    <w:rsid w:val="00C84C84"/>
  </w:style>
  <w:style w:type="paragraph" w:styleId="BalloonText">
    <w:name w:val="Balloon Text"/>
    <w:basedOn w:val="Normal"/>
    <w:link w:val="BalloonTextChar"/>
    <w:uiPriority w:val="99"/>
    <w:semiHidden/>
    <w:unhideWhenUsed/>
    <w:rsid w:val="00C84C84"/>
    <w:rPr>
      <w:rFonts w:ascii="Tahoma" w:hAnsi="Tahoma" w:cs="Tahoma"/>
      <w:sz w:val="16"/>
      <w:szCs w:val="16"/>
    </w:rPr>
  </w:style>
  <w:style w:type="character" w:customStyle="1" w:styleId="BalloonTextChar">
    <w:name w:val="Balloon Text Char"/>
    <w:basedOn w:val="DefaultParagraphFont"/>
    <w:link w:val="BalloonText"/>
    <w:uiPriority w:val="99"/>
    <w:semiHidden/>
    <w:rsid w:val="00C84C84"/>
    <w:rPr>
      <w:rFonts w:ascii="Tahoma" w:hAnsi="Tahoma" w:cs="Tahoma"/>
      <w:sz w:val="16"/>
      <w:szCs w:val="16"/>
    </w:rPr>
  </w:style>
  <w:style w:type="character" w:styleId="Hyperlink">
    <w:name w:val="Hyperlink"/>
    <w:basedOn w:val="DefaultParagraphFont"/>
    <w:uiPriority w:val="99"/>
    <w:unhideWhenUsed/>
    <w:rsid w:val="00F154E5"/>
    <w:rPr>
      <w:color w:val="0000FF"/>
      <w:u w:val="single"/>
    </w:rPr>
  </w:style>
  <w:style w:type="paragraph" w:customStyle="1" w:styleId="Default">
    <w:name w:val="Default"/>
    <w:rsid w:val="006317A0"/>
    <w:pPr>
      <w:autoSpaceDE w:val="0"/>
      <w:autoSpaceDN w:val="0"/>
      <w:adjustRightInd w:val="0"/>
    </w:pPr>
    <w:rPr>
      <w:color w:val="000000"/>
      <w:szCs w:val="24"/>
    </w:rPr>
  </w:style>
  <w:style w:type="paragraph" w:styleId="NormalWeb">
    <w:name w:val="Normal (Web)"/>
    <w:basedOn w:val="Normal"/>
    <w:uiPriority w:val="99"/>
    <w:semiHidden/>
    <w:unhideWhenUsed/>
    <w:rsid w:val="007C0DF2"/>
    <w:pPr>
      <w:spacing w:before="100" w:beforeAutospacing="1" w:after="100" w:afterAutospacing="1"/>
    </w:pPr>
    <w:rPr>
      <w:rFonts w:eastAsia="Times New Roman"/>
      <w:szCs w:val="24"/>
    </w:rPr>
  </w:style>
  <w:style w:type="paragraph" w:styleId="ListParagraph">
    <w:name w:val="List Paragraph"/>
    <w:basedOn w:val="Normal"/>
    <w:uiPriority w:val="34"/>
    <w:qFormat/>
    <w:rsid w:val="00F2620D"/>
    <w:pPr>
      <w:ind w:left="720"/>
      <w:contextualSpacing/>
    </w:pPr>
  </w:style>
  <w:style w:type="character" w:styleId="CommentReference">
    <w:name w:val="annotation reference"/>
    <w:basedOn w:val="DefaultParagraphFont"/>
    <w:uiPriority w:val="99"/>
    <w:semiHidden/>
    <w:unhideWhenUsed/>
    <w:rsid w:val="000077A7"/>
    <w:rPr>
      <w:sz w:val="16"/>
      <w:szCs w:val="16"/>
    </w:rPr>
  </w:style>
  <w:style w:type="paragraph" w:styleId="CommentText">
    <w:name w:val="annotation text"/>
    <w:basedOn w:val="Normal"/>
    <w:link w:val="CommentTextChar"/>
    <w:uiPriority w:val="99"/>
    <w:semiHidden/>
    <w:unhideWhenUsed/>
    <w:rsid w:val="000077A7"/>
    <w:rPr>
      <w:sz w:val="20"/>
      <w:szCs w:val="20"/>
    </w:rPr>
  </w:style>
  <w:style w:type="character" w:customStyle="1" w:styleId="CommentTextChar">
    <w:name w:val="Comment Text Char"/>
    <w:basedOn w:val="DefaultParagraphFont"/>
    <w:link w:val="CommentText"/>
    <w:uiPriority w:val="99"/>
    <w:semiHidden/>
    <w:rsid w:val="000077A7"/>
    <w:rPr>
      <w:sz w:val="20"/>
      <w:szCs w:val="20"/>
    </w:rPr>
  </w:style>
  <w:style w:type="paragraph" w:styleId="CommentSubject">
    <w:name w:val="annotation subject"/>
    <w:basedOn w:val="CommentText"/>
    <w:next w:val="CommentText"/>
    <w:link w:val="CommentSubjectChar"/>
    <w:uiPriority w:val="99"/>
    <w:semiHidden/>
    <w:unhideWhenUsed/>
    <w:rsid w:val="000077A7"/>
    <w:rPr>
      <w:b/>
      <w:bCs/>
    </w:rPr>
  </w:style>
  <w:style w:type="character" w:customStyle="1" w:styleId="CommentSubjectChar">
    <w:name w:val="Comment Subject Char"/>
    <w:basedOn w:val="CommentTextChar"/>
    <w:link w:val="CommentSubject"/>
    <w:uiPriority w:val="99"/>
    <w:semiHidden/>
    <w:rsid w:val="000077A7"/>
    <w:rPr>
      <w:b/>
      <w:bCs/>
      <w:sz w:val="20"/>
      <w:szCs w:val="20"/>
    </w:rPr>
  </w:style>
  <w:style w:type="paragraph" w:styleId="BodyText3">
    <w:name w:val="Body Text 3"/>
    <w:basedOn w:val="Normal"/>
    <w:link w:val="BodyText3Char"/>
    <w:uiPriority w:val="99"/>
    <w:unhideWhenUsed/>
    <w:rsid w:val="00893DE5"/>
    <w:pPr>
      <w:jc w:val="both"/>
    </w:pPr>
    <w:rPr>
      <w:i/>
      <w:iCs/>
      <w:szCs w:val="24"/>
    </w:rPr>
  </w:style>
  <w:style w:type="character" w:customStyle="1" w:styleId="BodyText3Char">
    <w:name w:val="Body Text 3 Char"/>
    <w:basedOn w:val="DefaultParagraphFont"/>
    <w:link w:val="BodyText3"/>
    <w:uiPriority w:val="99"/>
    <w:rsid w:val="00893DE5"/>
    <w:rPr>
      <w:i/>
      <w:iCs/>
      <w:szCs w:val="24"/>
    </w:rPr>
  </w:style>
  <w:style w:type="character" w:customStyle="1" w:styleId="spelle">
    <w:name w:val="spelle"/>
    <w:basedOn w:val="DefaultParagraphFont"/>
    <w:rsid w:val="00893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84"/>
    <w:pPr>
      <w:tabs>
        <w:tab w:val="center" w:pos="4680"/>
        <w:tab w:val="right" w:pos="9360"/>
      </w:tabs>
    </w:pPr>
  </w:style>
  <w:style w:type="character" w:customStyle="1" w:styleId="HeaderChar">
    <w:name w:val="Header Char"/>
    <w:basedOn w:val="DefaultParagraphFont"/>
    <w:link w:val="Header"/>
    <w:uiPriority w:val="99"/>
    <w:rsid w:val="00C84C84"/>
  </w:style>
  <w:style w:type="paragraph" w:styleId="Footer">
    <w:name w:val="footer"/>
    <w:basedOn w:val="Normal"/>
    <w:link w:val="FooterChar"/>
    <w:unhideWhenUsed/>
    <w:rsid w:val="00C84C84"/>
    <w:pPr>
      <w:tabs>
        <w:tab w:val="center" w:pos="4680"/>
        <w:tab w:val="right" w:pos="9360"/>
      </w:tabs>
    </w:pPr>
  </w:style>
  <w:style w:type="character" w:customStyle="1" w:styleId="FooterChar">
    <w:name w:val="Footer Char"/>
    <w:basedOn w:val="DefaultParagraphFont"/>
    <w:link w:val="Footer"/>
    <w:rsid w:val="00C84C84"/>
  </w:style>
  <w:style w:type="paragraph" w:styleId="BalloonText">
    <w:name w:val="Balloon Text"/>
    <w:basedOn w:val="Normal"/>
    <w:link w:val="BalloonTextChar"/>
    <w:uiPriority w:val="99"/>
    <w:semiHidden/>
    <w:unhideWhenUsed/>
    <w:rsid w:val="00C84C84"/>
    <w:rPr>
      <w:rFonts w:ascii="Tahoma" w:hAnsi="Tahoma" w:cs="Tahoma"/>
      <w:sz w:val="16"/>
      <w:szCs w:val="16"/>
    </w:rPr>
  </w:style>
  <w:style w:type="character" w:customStyle="1" w:styleId="BalloonTextChar">
    <w:name w:val="Balloon Text Char"/>
    <w:basedOn w:val="DefaultParagraphFont"/>
    <w:link w:val="BalloonText"/>
    <w:uiPriority w:val="99"/>
    <w:semiHidden/>
    <w:rsid w:val="00C84C84"/>
    <w:rPr>
      <w:rFonts w:ascii="Tahoma" w:hAnsi="Tahoma" w:cs="Tahoma"/>
      <w:sz w:val="16"/>
      <w:szCs w:val="16"/>
    </w:rPr>
  </w:style>
  <w:style w:type="character" w:styleId="Hyperlink">
    <w:name w:val="Hyperlink"/>
    <w:basedOn w:val="DefaultParagraphFont"/>
    <w:uiPriority w:val="99"/>
    <w:unhideWhenUsed/>
    <w:rsid w:val="00F154E5"/>
    <w:rPr>
      <w:color w:val="0000FF"/>
      <w:u w:val="single"/>
    </w:rPr>
  </w:style>
  <w:style w:type="paragraph" w:customStyle="1" w:styleId="Default">
    <w:name w:val="Default"/>
    <w:rsid w:val="006317A0"/>
    <w:pPr>
      <w:autoSpaceDE w:val="0"/>
      <w:autoSpaceDN w:val="0"/>
      <w:adjustRightInd w:val="0"/>
    </w:pPr>
    <w:rPr>
      <w:color w:val="000000"/>
      <w:szCs w:val="24"/>
    </w:rPr>
  </w:style>
  <w:style w:type="paragraph" w:styleId="NormalWeb">
    <w:name w:val="Normal (Web)"/>
    <w:basedOn w:val="Normal"/>
    <w:uiPriority w:val="99"/>
    <w:semiHidden/>
    <w:unhideWhenUsed/>
    <w:rsid w:val="007C0DF2"/>
    <w:pPr>
      <w:spacing w:before="100" w:beforeAutospacing="1" w:after="100" w:afterAutospacing="1"/>
    </w:pPr>
    <w:rPr>
      <w:rFonts w:eastAsia="Times New Roman"/>
      <w:szCs w:val="24"/>
    </w:rPr>
  </w:style>
  <w:style w:type="paragraph" w:styleId="ListParagraph">
    <w:name w:val="List Paragraph"/>
    <w:basedOn w:val="Normal"/>
    <w:uiPriority w:val="34"/>
    <w:qFormat/>
    <w:rsid w:val="00F2620D"/>
    <w:pPr>
      <w:ind w:left="720"/>
      <w:contextualSpacing/>
    </w:pPr>
  </w:style>
  <w:style w:type="character" w:styleId="CommentReference">
    <w:name w:val="annotation reference"/>
    <w:basedOn w:val="DefaultParagraphFont"/>
    <w:uiPriority w:val="99"/>
    <w:semiHidden/>
    <w:unhideWhenUsed/>
    <w:rsid w:val="000077A7"/>
    <w:rPr>
      <w:sz w:val="16"/>
      <w:szCs w:val="16"/>
    </w:rPr>
  </w:style>
  <w:style w:type="paragraph" w:styleId="CommentText">
    <w:name w:val="annotation text"/>
    <w:basedOn w:val="Normal"/>
    <w:link w:val="CommentTextChar"/>
    <w:uiPriority w:val="99"/>
    <w:semiHidden/>
    <w:unhideWhenUsed/>
    <w:rsid w:val="000077A7"/>
    <w:rPr>
      <w:sz w:val="20"/>
      <w:szCs w:val="20"/>
    </w:rPr>
  </w:style>
  <w:style w:type="character" w:customStyle="1" w:styleId="CommentTextChar">
    <w:name w:val="Comment Text Char"/>
    <w:basedOn w:val="DefaultParagraphFont"/>
    <w:link w:val="CommentText"/>
    <w:uiPriority w:val="99"/>
    <w:semiHidden/>
    <w:rsid w:val="000077A7"/>
    <w:rPr>
      <w:sz w:val="20"/>
      <w:szCs w:val="20"/>
    </w:rPr>
  </w:style>
  <w:style w:type="paragraph" w:styleId="CommentSubject">
    <w:name w:val="annotation subject"/>
    <w:basedOn w:val="CommentText"/>
    <w:next w:val="CommentText"/>
    <w:link w:val="CommentSubjectChar"/>
    <w:uiPriority w:val="99"/>
    <w:semiHidden/>
    <w:unhideWhenUsed/>
    <w:rsid w:val="000077A7"/>
    <w:rPr>
      <w:b/>
      <w:bCs/>
    </w:rPr>
  </w:style>
  <w:style w:type="character" w:customStyle="1" w:styleId="CommentSubjectChar">
    <w:name w:val="Comment Subject Char"/>
    <w:basedOn w:val="CommentTextChar"/>
    <w:link w:val="CommentSubject"/>
    <w:uiPriority w:val="99"/>
    <w:semiHidden/>
    <w:rsid w:val="000077A7"/>
    <w:rPr>
      <w:b/>
      <w:bCs/>
      <w:sz w:val="20"/>
      <w:szCs w:val="20"/>
    </w:rPr>
  </w:style>
  <w:style w:type="paragraph" w:styleId="BodyText3">
    <w:name w:val="Body Text 3"/>
    <w:basedOn w:val="Normal"/>
    <w:link w:val="BodyText3Char"/>
    <w:uiPriority w:val="99"/>
    <w:unhideWhenUsed/>
    <w:rsid w:val="00893DE5"/>
    <w:pPr>
      <w:jc w:val="both"/>
    </w:pPr>
    <w:rPr>
      <w:i/>
      <w:iCs/>
      <w:szCs w:val="24"/>
    </w:rPr>
  </w:style>
  <w:style w:type="character" w:customStyle="1" w:styleId="BodyText3Char">
    <w:name w:val="Body Text 3 Char"/>
    <w:basedOn w:val="DefaultParagraphFont"/>
    <w:link w:val="BodyText3"/>
    <w:uiPriority w:val="99"/>
    <w:rsid w:val="00893DE5"/>
    <w:rPr>
      <w:i/>
      <w:iCs/>
      <w:szCs w:val="24"/>
    </w:rPr>
  </w:style>
  <w:style w:type="character" w:customStyle="1" w:styleId="spelle">
    <w:name w:val="spelle"/>
    <w:basedOn w:val="DefaultParagraphFont"/>
    <w:rsid w:val="0089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4355">
      <w:bodyDiv w:val="1"/>
      <w:marLeft w:val="0"/>
      <w:marRight w:val="0"/>
      <w:marTop w:val="0"/>
      <w:marBottom w:val="0"/>
      <w:divBdr>
        <w:top w:val="none" w:sz="0" w:space="0" w:color="auto"/>
        <w:left w:val="none" w:sz="0" w:space="0" w:color="auto"/>
        <w:bottom w:val="none" w:sz="0" w:space="0" w:color="auto"/>
        <w:right w:val="none" w:sz="0" w:space="0" w:color="auto"/>
      </w:divBdr>
      <w:divsChild>
        <w:div w:id="1076324483">
          <w:marLeft w:val="0"/>
          <w:marRight w:val="0"/>
          <w:marTop w:val="240"/>
          <w:marBottom w:val="240"/>
          <w:divBdr>
            <w:top w:val="none" w:sz="0" w:space="0" w:color="auto"/>
            <w:left w:val="none" w:sz="0" w:space="0" w:color="auto"/>
            <w:bottom w:val="none" w:sz="0" w:space="0" w:color="auto"/>
            <w:right w:val="none" w:sz="0" w:space="0" w:color="auto"/>
          </w:divBdr>
          <w:divsChild>
            <w:div w:id="606040577">
              <w:marLeft w:val="0"/>
              <w:marRight w:val="0"/>
              <w:marTop w:val="0"/>
              <w:marBottom w:val="0"/>
              <w:divBdr>
                <w:top w:val="none" w:sz="0" w:space="0" w:color="auto"/>
                <w:left w:val="none" w:sz="0" w:space="0" w:color="auto"/>
                <w:bottom w:val="none" w:sz="0" w:space="0" w:color="auto"/>
                <w:right w:val="none" w:sz="0" w:space="0" w:color="auto"/>
              </w:divBdr>
              <w:divsChild>
                <w:div w:id="819466522">
                  <w:marLeft w:val="0"/>
                  <w:marRight w:val="0"/>
                  <w:marTop w:val="0"/>
                  <w:marBottom w:val="0"/>
                  <w:divBdr>
                    <w:top w:val="none" w:sz="0" w:space="0" w:color="auto"/>
                    <w:left w:val="none" w:sz="0" w:space="0" w:color="auto"/>
                    <w:bottom w:val="none" w:sz="0" w:space="0" w:color="auto"/>
                    <w:right w:val="none" w:sz="0" w:space="0" w:color="auto"/>
                  </w:divBdr>
                  <w:divsChild>
                    <w:div w:id="1298417173">
                      <w:marLeft w:val="0"/>
                      <w:marRight w:val="0"/>
                      <w:marTop w:val="0"/>
                      <w:marBottom w:val="0"/>
                      <w:divBdr>
                        <w:top w:val="none" w:sz="0" w:space="0" w:color="auto"/>
                        <w:left w:val="none" w:sz="0" w:space="0" w:color="auto"/>
                        <w:bottom w:val="none" w:sz="0" w:space="0" w:color="auto"/>
                        <w:right w:val="none" w:sz="0" w:space="0" w:color="auto"/>
                      </w:divBdr>
                      <w:divsChild>
                        <w:div w:id="1876850034">
                          <w:marLeft w:val="0"/>
                          <w:marRight w:val="0"/>
                          <w:marTop w:val="0"/>
                          <w:marBottom w:val="0"/>
                          <w:divBdr>
                            <w:top w:val="none" w:sz="0" w:space="0" w:color="auto"/>
                            <w:left w:val="none" w:sz="0" w:space="0" w:color="auto"/>
                            <w:bottom w:val="none" w:sz="0" w:space="0" w:color="auto"/>
                            <w:right w:val="none" w:sz="0" w:space="0" w:color="auto"/>
                          </w:divBdr>
                          <w:divsChild>
                            <w:div w:id="968051019">
                              <w:marLeft w:val="0"/>
                              <w:marRight w:val="0"/>
                              <w:marTop w:val="0"/>
                              <w:marBottom w:val="0"/>
                              <w:divBdr>
                                <w:top w:val="none" w:sz="0" w:space="0" w:color="auto"/>
                                <w:left w:val="none" w:sz="0" w:space="0" w:color="auto"/>
                                <w:bottom w:val="none" w:sz="0" w:space="0" w:color="auto"/>
                                <w:right w:val="none" w:sz="0" w:space="0" w:color="auto"/>
                              </w:divBdr>
                              <w:divsChild>
                                <w:div w:id="1366901449">
                                  <w:marLeft w:val="0"/>
                                  <w:marRight w:val="0"/>
                                  <w:marTop w:val="0"/>
                                  <w:marBottom w:val="0"/>
                                  <w:divBdr>
                                    <w:top w:val="none" w:sz="0" w:space="0" w:color="auto"/>
                                    <w:left w:val="none" w:sz="0" w:space="0" w:color="auto"/>
                                    <w:bottom w:val="none" w:sz="0" w:space="0" w:color="auto"/>
                                    <w:right w:val="none" w:sz="0" w:space="0" w:color="auto"/>
                                  </w:divBdr>
                                  <w:divsChild>
                                    <w:div w:id="1861163158">
                                      <w:marLeft w:val="0"/>
                                      <w:marRight w:val="0"/>
                                      <w:marTop w:val="0"/>
                                      <w:marBottom w:val="0"/>
                                      <w:divBdr>
                                        <w:top w:val="none" w:sz="0" w:space="0" w:color="auto"/>
                                        <w:left w:val="none" w:sz="0" w:space="0" w:color="auto"/>
                                        <w:bottom w:val="none" w:sz="0" w:space="0" w:color="auto"/>
                                        <w:right w:val="none" w:sz="0" w:space="0" w:color="auto"/>
                                      </w:divBdr>
                                      <w:divsChild>
                                        <w:div w:id="1884782554">
                                          <w:marLeft w:val="0"/>
                                          <w:marRight w:val="0"/>
                                          <w:marTop w:val="0"/>
                                          <w:marBottom w:val="0"/>
                                          <w:divBdr>
                                            <w:top w:val="none" w:sz="0" w:space="0" w:color="auto"/>
                                            <w:left w:val="none" w:sz="0" w:space="0" w:color="auto"/>
                                            <w:bottom w:val="none" w:sz="0" w:space="0" w:color="auto"/>
                                            <w:right w:val="none" w:sz="0" w:space="0" w:color="auto"/>
                                          </w:divBdr>
                                          <w:divsChild>
                                            <w:div w:id="2118014381">
                                              <w:marLeft w:val="0"/>
                                              <w:marRight w:val="0"/>
                                              <w:marTop w:val="240"/>
                                              <w:marBottom w:val="240"/>
                                              <w:divBdr>
                                                <w:top w:val="none" w:sz="0" w:space="0" w:color="auto"/>
                                                <w:left w:val="none" w:sz="0" w:space="0" w:color="auto"/>
                                                <w:bottom w:val="none" w:sz="0" w:space="0" w:color="auto"/>
                                                <w:right w:val="none" w:sz="0" w:space="0" w:color="auto"/>
                                              </w:divBdr>
                                              <w:divsChild>
                                                <w:div w:id="884869677">
                                                  <w:marLeft w:val="0"/>
                                                  <w:marRight w:val="0"/>
                                                  <w:marTop w:val="0"/>
                                                  <w:marBottom w:val="0"/>
                                                  <w:divBdr>
                                                    <w:top w:val="none" w:sz="0" w:space="0" w:color="auto"/>
                                                    <w:left w:val="none" w:sz="0" w:space="0" w:color="auto"/>
                                                    <w:bottom w:val="none" w:sz="0" w:space="0" w:color="auto"/>
                                                    <w:right w:val="none" w:sz="0" w:space="0" w:color="auto"/>
                                                  </w:divBdr>
                                                  <w:divsChild>
                                                    <w:div w:id="1450583638">
                                                      <w:marLeft w:val="0"/>
                                                      <w:marRight w:val="0"/>
                                                      <w:marTop w:val="0"/>
                                                      <w:marBottom w:val="0"/>
                                                      <w:divBdr>
                                                        <w:top w:val="none" w:sz="0" w:space="0" w:color="auto"/>
                                                        <w:left w:val="none" w:sz="0" w:space="0" w:color="auto"/>
                                                        <w:bottom w:val="none" w:sz="0" w:space="0" w:color="auto"/>
                                                        <w:right w:val="none" w:sz="0" w:space="0" w:color="auto"/>
                                                      </w:divBdr>
                                                      <w:divsChild>
                                                        <w:div w:id="816990642">
                                                          <w:marLeft w:val="0"/>
                                                          <w:marRight w:val="0"/>
                                                          <w:marTop w:val="0"/>
                                                          <w:marBottom w:val="0"/>
                                                          <w:divBdr>
                                                            <w:top w:val="none" w:sz="0" w:space="0" w:color="auto"/>
                                                            <w:left w:val="none" w:sz="0" w:space="0" w:color="auto"/>
                                                            <w:bottom w:val="none" w:sz="0" w:space="0" w:color="auto"/>
                                                            <w:right w:val="none" w:sz="0" w:space="0" w:color="auto"/>
                                                          </w:divBdr>
                                                          <w:divsChild>
                                                            <w:div w:id="134417223">
                                                              <w:marLeft w:val="0"/>
                                                              <w:marRight w:val="0"/>
                                                              <w:marTop w:val="0"/>
                                                              <w:marBottom w:val="0"/>
                                                              <w:divBdr>
                                                                <w:top w:val="none" w:sz="0" w:space="0" w:color="auto"/>
                                                                <w:left w:val="none" w:sz="0" w:space="0" w:color="auto"/>
                                                                <w:bottom w:val="none" w:sz="0" w:space="0" w:color="auto"/>
                                                                <w:right w:val="none" w:sz="0" w:space="0" w:color="auto"/>
                                                              </w:divBdr>
                                                              <w:divsChild>
                                                                <w:div w:id="1841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365289">
      <w:bodyDiv w:val="1"/>
      <w:marLeft w:val="0"/>
      <w:marRight w:val="0"/>
      <w:marTop w:val="0"/>
      <w:marBottom w:val="0"/>
      <w:divBdr>
        <w:top w:val="none" w:sz="0" w:space="0" w:color="auto"/>
        <w:left w:val="none" w:sz="0" w:space="0" w:color="auto"/>
        <w:bottom w:val="none" w:sz="0" w:space="0" w:color="auto"/>
        <w:right w:val="none" w:sz="0" w:space="0" w:color="auto"/>
      </w:divBdr>
    </w:div>
    <w:div w:id="820460587">
      <w:bodyDiv w:val="1"/>
      <w:marLeft w:val="0"/>
      <w:marRight w:val="0"/>
      <w:marTop w:val="0"/>
      <w:marBottom w:val="0"/>
      <w:divBdr>
        <w:top w:val="none" w:sz="0" w:space="0" w:color="auto"/>
        <w:left w:val="none" w:sz="0" w:space="0" w:color="auto"/>
        <w:bottom w:val="none" w:sz="0" w:space="0" w:color="auto"/>
        <w:right w:val="none" w:sz="0" w:space="0" w:color="auto"/>
      </w:divBdr>
    </w:div>
    <w:div w:id="953363524">
      <w:bodyDiv w:val="1"/>
      <w:marLeft w:val="0"/>
      <w:marRight w:val="0"/>
      <w:marTop w:val="0"/>
      <w:marBottom w:val="0"/>
      <w:divBdr>
        <w:top w:val="none" w:sz="0" w:space="0" w:color="auto"/>
        <w:left w:val="none" w:sz="0" w:space="0" w:color="auto"/>
        <w:bottom w:val="none" w:sz="0" w:space="0" w:color="auto"/>
        <w:right w:val="none" w:sz="0" w:space="0" w:color="auto"/>
      </w:divBdr>
      <w:divsChild>
        <w:div w:id="1953583762">
          <w:marLeft w:val="0"/>
          <w:marRight w:val="0"/>
          <w:marTop w:val="240"/>
          <w:marBottom w:val="240"/>
          <w:divBdr>
            <w:top w:val="none" w:sz="0" w:space="0" w:color="auto"/>
            <w:left w:val="none" w:sz="0" w:space="0" w:color="auto"/>
            <w:bottom w:val="none" w:sz="0" w:space="0" w:color="auto"/>
            <w:right w:val="none" w:sz="0" w:space="0" w:color="auto"/>
          </w:divBdr>
          <w:divsChild>
            <w:div w:id="31345732">
              <w:marLeft w:val="0"/>
              <w:marRight w:val="0"/>
              <w:marTop w:val="0"/>
              <w:marBottom w:val="0"/>
              <w:divBdr>
                <w:top w:val="none" w:sz="0" w:space="0" w:color="auto"/>
                <w:left w:val="none" w:sz="0" w:space="0" w:color="auto"/>
                <w:bottom w:val="none" w:sz="0" w:space="0" w:color="auto"/>
                <w:right w:val="none" w:sz="0" w:space="0" w:color="auto"/>
              </w:divBdr>
              <w:divsChild>
                <w:div w:id="960455804">
                  <w:marLeft w:val="0"/>
                  <w:marRight w:val="0"/>
                  <w:marTop w:val="0"/>
                  <w:marBottom w:val="0"/>
                  <w:divBdr>
                    <w:top w:val="none" w:sz="0" w:space="0" w:color="auto"/>
                    <w:left w:val="none" w:sz="0" w:space="0" w:color="auto"/>
                    <w:bottom w:val="none" w:sz="0" w:space="0" w:color="auto"/>
                    <w:right w:val="none" w:sz="0" w:space="0" w:color="auto"/>
                  </w:divBdr>
                  <w:divsChild>
                    <w:div w:id="773938581">
                      <w:marLeft w:val="0"/>
                      <w:marRight w:val="0"/>
                      <w:marTop w:val="0"/>
                      <w:marBottom w:val="0"/>
                      <w:divBdr>
                        <w:top w:val="none" w:sz="0" w:space="0" w:color="auto"/>
                        <w:left w:val="none" w:sz="0" w:space="0" w:color="auto"/>
                        <w:bottom w:val="none" w:sz="0" w:space="0" w:color="auto"/>
                        <w:right w:val="none" w:sz="0" w:space="0" w:color="auto"/>
                      </w:divBdr>
                      <w:divsChild>
                        <w:div w:id="1476068617">
                          <w:marLeft w:val="0"/>
                          <w:marRight w:val="0"/>
                          <w:marTop w:val="0"/>
                          <w:marBottom w:val="0"/>
                          <w:divBdr>
                            <w:top w:val="none" w:sz="0" w:space="0" w:color="auto"/>
                            <w:left w:val="none" w:sz="0" w:space="0" w:color="auto"/>
                            <w:bottom w:val="none" w:sz="0" w:space="0" w:color="auto"/>
                            <w:right w:val="none" w:sz="0" w:space="0" w:color="auto"/>
                          </w:divBdr>
                          <w:divsChild>
                            <w:div w:id="405034846">
                              <w:marLeft w:val="0"/>
                              <w:marRight w:val="0"/>
                              <w:marTop w:val="0"/>
                              <w:marBottom w:val="0"/>
                              <w:divBdr>
                                <w:top w:val="none" w:sz="0" w:space="0" w:color="auto"/>
                                <w:left w:val="none" w:sz="0" w:space="0" w:color="auto"/>
                                <w:bottom w:val="none" w:sz="0" w:space="0" w:color="auto"/>
                                <w:right w:val="none" w:sz="0" w:space="0" w:color="auto"/>
                              </w:divBdr>
                              <w:divsChild>
                                <w:div w:id="1448964668">
                                  <w:marLeft w:val="0"/>
                                  <w:marRight w:val="0"/>
                                  <w:marTop w:val="0"/>
                                  <w:marBottom w:val="0"/>
                                  <w:divBdr>
                                    <w:top w:val="none" w:sz="0" w:space="0" w:color="auto"/>
                                    <w:left w:val="none" w:sz="0" w:space="0" w:color="auto"/>
                                    <w:bottom w:val="none" w:sz="0" w:space="0" w:color="auto"/>
                                    <w:right w:val="none" w:sz="0" w:space="0" w:color="auto"/>
                                  </w:divBdr>
                                  <w:divsChild>
                                    <w:div w:id="8651955">
                                      <w:marLeft w:val="0"/>
                                      <w:marRight w:val="0"/>
                                      <w:marTop w:val="0"/>
                                      <w:marBottom w:val="0"/>
                                      <w:divBdr>
                                        <w:top w:val="none" w:sz="0" w:space="0" w:color="auto"/>
                                        <w:left w:val="none" w:sz="0" w:space="0" w:color="auto"/>
                                        <w:bottom w:val="none" w:sz="0" w:space="0" w:color="auto"/>
                                        <w:right w:val="none" w:sz="0" w:space="0" w:color="auto"/>
                                      </w:divBdr>
                                      <w:divsChild>
                                        <w:div w:id="2630929">
                                          <w:marLeft w:val="0"/>
                                          <w:marRight w:val="0"/>
                                          <w:marTop w:val="0"/>
                                          <w:marBottom w:val="0"/>
                                          <w:divBdr>
                                            <w:top w:val="none" w:sz="0" w:space="0" w:color="auto"/>
                                            <w:left w:val="none" w:sz="0" w:space="0" w:color="auto"/>
                                            <w:bottom w:val="none" w:sz="0" w:space="0" w:color="auto"/>
                                            <w:right w:val="none" w:sz="0" w:space="0" w:color="auto"/>
                                          </w:divBdr>
                                          <w:divsChild>
                                            <w:div w:id="849413611">
                                              <w:marLeft w:val="0"/>
                                              <w:marRight w:val="0"/>
                                              <w:marTop w:val="240"/>
                                              <w:marBottom w:val="240"/>
                                              <w:divBdr>
                                                <w:top w:val="none" w:sz="0" w:space="0" w:color="auto"/>
                                                <w:left w:val="none" w:sz="0" w:space="0" w:color="auto"/>
                                                <w:bottom w:val="none" w:sz="0" w:space="0" w:color="auto"/>
                                                <w:right w:val="none" w:sz="0" w:space="0" w:color="auto"/>
                                              </w:divBdr>
                                              <w:divsChild>
                                                <w:div w:id="531649453">
                                                  <w:marLeft w:val="0"/>
                                                  <w:marRight w:val="0"/>
                                                  <w:marTop w:val="0"/>
                                                  <w:marBottom w:val="0"/>
                                                  <w:divBdr>
                                                    <w:top w:val="none" w:sz="0" w:space="0" w:color="auto"/>
                                                    <w:left w:val="none" w:sz="0" w:space="0" w:color="auto"/>
                                                    <w:bottom w:val="none" w:sz="0" w:space="0" w:color="auto"/>
                                                    <w:right w:val="none" w:sz="0" w:space="0" w:color="auto"/>
                                                  </w:divBdr>
                                                  <w:divsChild>
                                                    <w:div w:id="1883898841">
                                                      <w:marLeft w:val="0"/>
                                                      <w:marRight w:val="0"/>
                                                      <w:marTop w:val="0"/>
                                                      <w:marBottom w:val="0"/>
                                                      <w:divBdr>
                                                        <w:top w:val="none" w:sz="0" w:space="0" w:color="auto"/>
                                                        <w:left w:val="none" w:sz="0" w:space="0" w:color="auto"/>
                                                        <w:bottom w:val="none" w:sz="0" w:space="0" w:color="auto"/>
                                                        <w:right w:val="none" w:sz="0" w:space="0" w:color="auto"/>
                                                      </w:divBdr>
                                                      <w:divsChild>
                                                        <w:div w:id="1420982317">
                                                          <w:marLeft w:val="0"/>
                                                          <w:marRight w:val="0"/>
                                                          <w:marTop w:val="0"/>
                                                          <w:marBottom w:val="0"/>
                                                          <w:divBdr>
                                                            <w:top w:val="none" w:sz="0" w:space="0" w:color="auto"/>
                                                            <w:left w:val="none" w:sz="0" w:space="0" w:color="auto"/>
                                                            <w:bottom w:val="none" w:sz="0" w:space="0" w:color="auto"/>
                                                            <w:right w:val="none" w:sz="0" w:space="0" w:color="auto"/>
                                                          </w:divBdr>
                                                          <w:divsChild>
                                                            <w:div w:id="8542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3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ultur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E.culture@gmail.com" TargetMode="External"/><Relationship Id="rId4" Type="http://schemas.openxmlformats.org/officeDocument/2006/relationships/settings" Target="settings.xml"/><Relationship Id="rId9" Type="http://schemas.openxmlformats.org/officeDocument/2006/relationships/hyperlink" Target="https://www.springer.com/business+%26+management/journal/11187?detailsPage=pltci_2323134"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Schjoedt</dc:creator>
  <cp:lastModifiedBy>Administrator</cp:lastModifiedBy>
  <cp:revision>4</cp:revision>
  <dcterms:created xsi:type="dcterms:W3CDTF">2018-11-01T08:26:00Z</dcterms:created>
  <dcterms:modified xsi:type="dcterms:W3CDTF">2018-11-09T02:03:00Z</dcterms:modified>
</cp:coreProperties>
</file>