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96D7" w14:textId="2987EF51" w:rsidR="004E7A67" w:rsidRDefault="004E7A67" w:rsidP="004E7A67">
      <w:pPr>
        <w:pStyle w:val="Heading1"/>
      </w:pPr>
      <w:bookmarkStart w:id="0" w:name="_GoBack"/>
      <w:bookmarkEnd w:id="0"/>
      <w:r>
        <w:rPr>
          <w:noProof/>
          <w:lang w:eastAsia="fr-FR"/>
        </w:rPr>
        <w:drawing>
          <wp:anchor distT="0" distB="0" distL="0" distR="0" simplePos="0" relativeHeight="251659264" behindDoc="0" locked="0" layoutInCell="1" allowOverlap="1" wp14:anchorId="36257174" wp14:editId="2512EAAD">
            <wp:simplePos x="0" y="0"/>
            <wp:positionH relativeFrom="column">
              <wp:posOffset>1384300</wp:posOffset>
            </wp:positionH>
            <wp:positionV relativeFrom="paragraph">
              <wp:posOffset>0</wp:posOffset>
            </wp:positionV>
            <wp:extent cx="2667000" cy="887095"/>
            <wp:effectExtent l="0" t="0" r="0" b="8255"/>
            <wp:wrapSquare wrapText="larges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87" t="-815" r="-287" b="-815"/>
                    <a:stretch>
                      <a:fillRect/>
                    </a:stretch>
                  </pic:blipFill>
                  <pic:spPr bwMode="auto">
                    <a:xfrm>
                      <a:off x="0" y="0"/>
                      <a:ext cx="2667000" cy="887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EF4CE17" w14:textId="77777777" w:rsidR="004E7A67" w:rsidRPr="004E7A67" w:rsidRDefault="004E7A67" w:rsidP="004E7A67"/>
    <w:p w14:paraId="2BBC5F9C" w14:textId="77777777" w:rsidR="004E7A67" w:rsidRDefault="004E7A67" w:rsidP="00F3694A">
      <w:pPr>
        <w:pStyle w:val="Heading1"/>
        <w:jc w:val="center"/>
      </w:pPr>
    </w:p>
    <w:p w14:paraId="4C95506D" w14:textId="10CB93B1" w:rsidR="00783ACC" w:rsidRPr="00057C7C" w:rsidRDefault="00783ACC" w:rsidP="004E7A67">
      <w:pPr>
        <w:pStyle w:val="Heading1"/>
        <w:jc w:val="center"/>
        <w:rPr>
          <w:sz w:val="28"/>
          <w:szCs w:val="28"/>
        </w:rPr>
      </w:pPr>
      <w:r w:rsidRPr="00057C7C">
        <w:rPr>
          <w:sz w:val="28"/>
          <w:szCs w:val="28"/>
        </w:rPr>
        <w:t>Special issue: Entrepreneurship and Health: a challenging new field of research</w:t>
      </w:r>
    </w:p>
    <w:p w14:paraId="6CED9815" w14:textId="77777777" w:rsidR="00057C7C" w:rsidRPr="00057C7C" w:rsidRDefault="00057C7C" w:rsidP="00057C7C">
      <w:pPr>
        <w:jc w:val="center"/>
      </w:pPr>
    </w:p>
    <w:p w14:paraId="1A30CB14" w14:textId="5CEB8B5E" w:rsidR="00057C7C" w:rsidRPr="00057C7C" w:rsidRDefault="00783ACC" w:rsidP="00057C7C">
      <w:pPr>
        <w:pStyle w:val="Heading2"/>
        <w:jc w:val="center"/>
        <w:rPr>
          <w:u w:val="single"/>
          <w:lang w:val="fr-CA"/>
        </w:rPr>
      </w:pPr>
      <w:r w:rsidRPr="00057C7C">
        <w:rPr>
          <w:u w:val="single"/>
          <w:lang w:val="fr-CA"/>
        </w:rPr>
        <w:t>Guest Editors:</w:t>
      </w:r>
    </w:p>
    <w:p w14:paraId="0490AD09" w14:textId="77777777" w:rsidR="00A06B99" w:rsidRPr="00E848ED" w:rsidRDefault="00A06B99" w:rsidP="00057C7C">
      <w:pPr>
        <w:spacing w:before="120" w:after="0"/>
        <w:jc w:val="center"/>
        <w:rPr>
          <w:rFonts w:eastAsia="Calibri"/>
          <w:b/>
          <w:bCs/>
          <w:lang w:val="fr-CA"/>
        </w:rPr>
      </w:pPr>
      <w:r w:rsidRPr="00E848ED">
        <w:rPr>
          <w:rFonts w:eastAsia="Calibri"/>
          <w:b/>
          <w:bCs/>
          <w:lang w:val="fr-CA"/>
        </w:rPr>
        <w:t>Olivier Torrès</w:t>
      </w:r>
    </w:p>
    <w:p w14:paraId="7CB5E98E" w14:textId="63C7FB5B" w:rsidR="00A06B99" w:rsidRPr="00B23FEC" w:rsidRDefault="00A06B99" w:rsidP="00057C7C">
      <w:pPr>
        <w:spacing w:after="0"/>
        <w:jc w:val="center"/>
        <w:rPr>
          <w:rFonts w:eastAsia="Calibri"/>
          <w:lang w:val="fr-CA"/>
        </w:rPr>
      </w:pPr>
      <w:r w:rsidRPr="00B23FEC">
        <w:rPr>
          <w:rFonts w:eastAsia="Calibri"/>
          <w:lang w:val="fr-CA"/>
        </w:rPr>
        <w:t xml:space="preserve">Université de Montpellier </w:t>
      </w:r>
      <w:r>
        <w:rPr>
          <w:rFonts w:eastAsia="Calibri"/>
          <w:lang w:val="fr-CA"/>
        </w:rPr>
        <w:t>&amp;</w:t>
      </w:r>
      <w:r w:rsidRPr="00B23FEC">
        <w:rPr>
          <w:rFonts w:eastAsia="Calibri"/>
          <w:lang w:val="fr-CA"/>
        </w:rPr>
        <w:t xml:space="preserve"> Montpellier Business School</w:t>
      </w:r>
    </w:p>
    <w:p w14:paraId="027D97AA" w14:textId="273009A9" w:rsidR="00057C7C" w:rsidRDefault="00917AFC" w:rsidP="00057C7C">
      <w:pPr>
        <w:spacing w:after="0"/>
        <w:jc w:val="center"/>
        <w:rPr>
          <w:rStyle w:val="Hyperlink"/>
          <w:color w:val="auto"/>
          <w:lang w:val="fr-CA"/>
        </w:rPr>
      </w:pPr>
      <w:hyperlink r:id="rId8" w:history="1">
        <w:r w:rsidR="00A06B99" w:rsidRPr="00B23FEC">
          <w:rPr>
            <w:rStyle w:val="Hyperlink"/>
            <w:color w:val="auto"/>
            <w:lang w:val="fr-CA"/>
          </w:rPr>
          <w:t>Olivier.</w:t>
        </w:r>
        <w:r w:rsidR="00A06B99">
          <w:rPr>
            <w:rStyle w:val="Hyperlink"/>
            <w:color w:val="auto"/>
            <w:lang w:val="fr-CA"/>
          </w:rPr>
          <w:t>Torrès</w:t>
        </w:r>
        <w:r w:rsidR="00A06B99" w:rsidRPr="00B23FEC">
          <w:rPr>
            <w:rStyle w:val="Hyperlink"/>
            <w:color w:val="auto"/>
            <w:lang w:val="fr-CA"/>
          </w:rPr>
          <w:t>@umontpellier.fr</w:t>
        </w:r>
      </w:hyperlink>
    </w:p>
    <w:p w14:paraId="17C88848" w14:textId="0265D437" w:rsidR="00A06B99" w:rsidRPr="00B23FEC" w:rsidRDefault="00A06B99" w:rsidP="00057C7C">
      <w:pPr>
        <w:spacing w:before="120" w:after="0"/>
        <w:jc w:val="center"/>
        <w:rPr>
          <w:rFonts w:eastAsia="Calibri"/>
          <w:b/>
          <w:bCs/>
          <w:lang w:val="fr-CA"/>
        </w:rPr>
      </w:pPr>
      <w:r w:rsidRPr="00B23FEC">
        <w:rPr>
          <w:rFonts w:eastAsia="Calibri"/>
          <w:b/>
          <w:bCs/>
          <w:lang w:val="fr-CA"/>
        </w:rPr>
        <w:t>Florence Guiliani</w:t>
      </w:r>
    </w:p>
    <w:p w14:paraId="2482D692" w14:textId="77777777" w:rsidR="00A06B99" w:rsidRPr="00B23FEC" w:rsidRDefault="00A06B99" w:rsidP="00057C7C">
      <w:pPr>
        <w:spacing w:after="0"/>
        <w:jc w:val="center"/>
        <w:rPr>
          <w:rFonts w:eastAsia="Calibri"/>
          <w:lang w:val="fr-CA"/>
        </w:rPr>
      </w:pPr>
      <w:r w:rsidRPr="00B23FEC">
        <w:rPr>
          <w:rFonts w:eastAsia="Calibri"/>
          <w:lang w:val="fr-CA"/>
        </w:rPr>
        <w:t>École de Gestion, Université de Sherbrooke</w:t>
      </w:r>
    </w:p>
    <w:p w14:paraId="56D1E5A3" w14:textId="77777777" w:rsidR="00A06B99" w:rsidRPr="00B23FEC" w:rsidRDefault="00917AFC" w:rsidP="00057C7C">
      <w:pPr>
        <w:spacing w:after="0"/>
        <w:jc w:val="center"/>
        <w:rPr>
          <w:rFonts w:eastAsia="Calibri"/>
        </w:rPr>
      </w:pPr>
      <w:hyperlink r:id="rId9" w:history="1">
        <w:r w:rsidR="00A06B99" w:rsidRPr="00B23FEC">
          <w:rPr>
            <w:rStyle w:val="Hyperlink"/>
            <w:rFonts w:eastAsia="Calibri"/>
            <w:color w:val="auto"/>
          </w:rPr>
          <w:t>florence.guiliani@usherbrooke.ca</w:t>
        </w:r>
      </w:hyperlink>
    </w:p>
    <w:p w14:paraId="30FAFDA6" w14:textId="77777777" w:rsidR="00A06B99" w:rsidRPr="00A06B99" w:rsidRDefault="00A06B99" w:rsidP="00057C7C">
      <w:pPr>
        <w:spacing w:before="120" w:after="0"/>
        <w:jc w:val="center"/>
        <w:rPr>
          <w:rFonts w:eastAsia="Calibri"/>
          <w:b/>
          <w:bCs/>
        </w:rPr>
      </w:pPr>
      <w:r w:rsidRPr="00A06B99">
        <w:rPr>
          <w:rFonts w:eastAsia="Calibri"/>
          <w:b/>
          <w:bCs/>
        </w:rPr>
        <w:t>Roy Thurik</w:t>
      </w:r>
    </w:p>
    <w:p w14:paraId="14EF231E" w14:textId="07F5D545" w:rsidR="00A06B99" w:rsidRPr="00A06B99" w:rsidRDefault="00A06B99" w:rsidP="00057C7C">
      <w:pPr>
        <w:spacing w:after="0" w:line="240" w:lineRule="auto"/>
        <w:jc w:val="center"/>
      </w:pPr>
      <w:r w:rsidRPr="00A06B99">
        <w:t>Erasmus School of Economics, Rotterdam</w:t>
      </w:r>
    </w:p>
    <w:p w14:paraId="7E678D8B" w14:textId="77777777" w:rsidR="00A06B99" w:rsidRPr="00FD4079" w:rsidRDefault="00917AFC" w:rsidP="00057C7C">
      <w:pPr>
        <w:spacing w:after="0" w:line="240" w:lineRule="auto"/>
        <w:jc w:val="center"/>
        <w:rPr>
          <w:u w:val="single"/>
        </w:rPr>
      </w:pPr>
      <w:hyperlink r:id="rId10" w:history="1">
        <w:r w:rsidR="00A06B99" w:rsidRPr="00FD4079">
          <w:rPr>
            <w:u w:val="single"/>
          </w:rPr>
          <w:t>thurik@ese.eur.nl</w:t>
        </w:r>
      </w:hyperlink>
    </w:p>
    <w:p w14:paraId="5A03D3C6" w14:textId="6969B036" w:rsidR="00E85134" w:rsidRPr="00CF4306" w:rsidRDefault="00E85134" w:rsidP="00F3694A">
      <w:pPr>
        <w:pStyle w:val="Default"/>
        <w:rPr>
          <w:lang w:val="en-CA"/>
        </w:rPr>
      </w:pPr>
    </w:p>
    <w:p w14:paraId="673BBAB5" w14:textId="2D1513FC" w:rsidR="00F3694A" w:rsidRPr="00057C7C" w:rsidRDefault="00F3694A" w:rsidP="0033296C">
      <w:pPr>
        <w:spacing w:line="276" w:lineRule="auto"/>
        <w:jc w:val="both"/>
        <w:rPr>
          <w:sz w:val="24"/>
          <w:szCs w:val="24"/>
        </w:rPr>
      </w:pPr>
      <w:r w:rsidRPr="00057C7C">
        <w:rPr>
          <w:sz w:val="24"/>
          <w:szCs w:val="24"/>
        </w:rPr>
        <w:t xml:space="preserve">A field is emerging at the interface between research into entrepreneurship, psychology, biology, and mental </w:t>
      </w:r>
      <w:r w:rsidR="00516DB3" w:rsidRPr="00057C7C">
        <w:rPr>
          <w:sz w:val="24"/>
          <w:szCs w:val="24"/>
        </w:rPr>
        <w:t xml:space="preserve">and physical </w:t>
      </w:r>
      <w:r w:rsidRPr="00057C7C">
        <w:rPr>
          <w:sz w:val="24"/>
          <w:szCs w:val="24"/>
        </w:rPr>
        <w:t>health (Wicklund et al., 2020; Torrès and Thurik, 2019; Stephan, 2018). Research in this area covers the links between biology and genetics (hormones, genes) (</w:t>
      </w:r>
      <w:r w:rsidR="00CF4306" w:rsidRPr="00057C7C">
        <w:rPr>
          <w:sz w:val="24"/>
          <w:szCs w:val="24"/>
        </w:rPr>
        <w:t xml:space="preserve">Rietveld et al., 2021; </w:t>
      </w:r>
      <w:r w:rsidRPr="00057C7C">
        <w:rPr>
          <w:sz w:val="24"/>
          <w:szCs w:val="24"/>
        </w:rPr>
        <w:t>Nicolaou et al., 2020</w:t>
      </w:r>
      <w:r w:rsidR="00516DB3" w:rsidRPr="00057C7C">
        <w:rPr>
          <w:sz w:val="24"/>
          <w:szCs w:val="24"/>
        </w:rPr>
        <w:t>;</w:t>
      </w:r>
      <w:r w:rsidRPr="00057C7C">
        <w:rPr>
          <w:sz w:val="24"/>
          <w:szCs w:val="24"/>
        </w:rPr>
        <w:t>), neuroscience (de Holan, 2014), mental disorders and psychiatric symptoms (attention and hyperactivity disorder, impulsivity, narcissism, hypomania, dyslexia) (Hatak et al., 2020; Wicklund et al., 2018</w:t>
      </w:r>
      <w:r w:rsidR="00FD2E3F" w:rsidRPr="00057C7C">
        <w:rPr>
          <w:sz w:val="24"/>
          <w:szCs w:val="24"/>
        </w:rPr>
        <w:t>; Leung et al., 2021</w:t>
      </w:r>
      <w:r w:rsidRPr="00057C7C">
        <w:rPr>
          <w:sz w:val="24"/>
          <w:szCs w:val="24"/>
        </w:rPr>
        <w:t>), physiological states (cortisol, sleep, physical health) (</w:t>
      </w:r>
      <w:r w:rsidR="008657A3" w:rsidRPr="00057C7C">
        <w:rPr>
          <w:sz w:val="24"/>
          <w:szCs w:val="24"/>
        </w:rPr>
        <w:t xml:space="preserve">Gunia et al., 2020; </w:t>
      </w:r>
      <w:r w:rsidRPr="00057C7C">
        <w:rPr>
          <w:sz w:val="24"/>
          <w:szCs w:val="24"/>
        </w:rPr>
        <w:t xml:space="preserve">Williamson et al., 2019; Weinberger et al., 2018; Patel and Wolfe, 2017; </w:t>
      </w:r>
      <w:r w:rsidR="00E405AF" w:rsidRPr="00057C7C">
        <w:rPr>
          <w:sz w:val="24"/>
          <w:szCs w:val="24"/>
        </w:rPr>
        <w:t>Guiliani and Torrès, 2017</w:t>
      </w:r>
      <w:r w:rsidRPr="00057C7C">
        <w:rPr>
          <w:sz w:val="24"/>
          <w:szCs w:val="24"/>
        </w:rPr>
        <w:t>) or mental health and wellbeing (</w:t>
      </w:r>
      <w:r w:rsidR="00CA59EA" w:rsidRPr="00057C7C">
        <w:rPr>
          <w:sz w:val="24"/>
          <w:szCs w:val="24"/>
        </w:rPr>
        <w:t xml:space="preserve">Wach et al., 2020; </w:t>
      </w:r>
      <w:r w:rsidRPr="00057C7C">
        <w:rPr>
          <w:sz w:val="24"/>
          <w:szCs w:val="24"/>
        </w:rPr>
        <w:t xml:space="preserve">Murnieks et al., 2020; Overall, 2020) and entrepreneurship. </w:t>
      </w:r>
      <w:r w:rsidR="00516DB3" w:rsidRPr="00057C7C">
        <w:rPr>
          <w:sz w:val="24"/>
          <w:szCs w:val="24"/>
        </w:rPr>
        <w:t>W</w:t>
      </w:r>
      <w:r w:rsidRPr="00057C7C">
        <w:rPr>
          <w:sz w:val="24"/>
          <w:szCs w:val="24"/>
        </w:rPr>
        <w:t>ith the novel coronavirus (SARS-CoV-2) spreading globally</w:t>
      </w:r>
      <w:r w:rsidR="00516DB3" w:rsidRPr="00057C7C">
        <w:rPr>
          <w:sz w:val="24"/>
          <w:szCs w:val="24"/>
        </w:rPr>
        <w:t xml:space="preserve"> since 2020</w:t>
      </w:r>
      <w:r w:rsidRPr="00057C7C">
        <w:rPr>
          <w:sz w:val="24"/>
          <w:szCs w:val="24"/>
        </w:rPr>
        <w:t xml:space="preserve">, </w:t>
      </w:r>
      <w:r w:rsidR="00516DB3" w:rsidRPr="00057C7C">
        <w:rPr>
          <w:sz w:val="24"/>
          <w:szCs w:val="24"/>
        </w:rPr>
        <w:t xml:space="preserve">more than before </w:t>
      </w:r>
      <w:r w:rsidRPr="00057C7C">
        <w:rPr>
          <w:sz w:val="24"/>
          <w:szCs w:val="24"/>
        </w:rPr>
        <w:t>the entrepreneur</w:t>
      </w:r>
      <w:r w:rsidR="00FD2E3F" w:rsidRPr="00057C7C">
        <w:rPr>
          <w:sz w:val="24"/>
          <w:szCs w:val="24"/>
        </w:rPr>
        <w:t>ial</w:t>
      </w:r>
      <w:r w:rsidRPr="00057C7C">
        <w:rPr>
          <w:sz w:val="24"/>
          <w:szCs w:val="24"/>
        </w:rPr>
        <w:t xml:space="preserve"> health has become a matter of concern for many governments (Patel and Rietveld, 2020). The closure of thousands of businesses created threats to the entrepreneur’s physical and mental wellbeing, but also shows their coping mechanism</w:t>
      </w:r>
      <w:r w:rsidR="00FD2E3F" w:rsidRPr="00057C7C">
        <w:rPr>
          <w:sz w:val="24"/>
          <w:szCs w:val="24"/>
        </w:rPr>
        <w:t>s</w:t>
      </w:r>
      <w:r w:rsidRPr="00057C7C">
        <w:rPr>
          <w:sz w:val="24"/>
          <w:szCs w:val="24"/>
        </w:rPr>
        <w:t xml:space="preserve"> and psychological resources during crisis. </w:t>
      </w:r>
    </w:p>
    <w:p w14:paraId="5F953E86" w14:textId="75CDD147" w:rsidR="004A56FA" w:rsidRPr="00057C7C" w:rsidRDefault="00914FCC" w:rsidP="0033296C">
      <w:pPr>
        <w:spacing w:line="276" w:lineRule="auto"/>
        <w:jc w:val="both"/>
        <w:rPr>
          <w:sz w:val="24"/>
          <w:szCs w:val="24"/>
        </w:rPr>
      </w:pPr>
      <w:r w:rsidRPr="00057C7C">
        <w:rPr>
          <w:sz w:val="24"/>
          <w:szCs w:val="24"/>
        </w:rPr>
        <w:t>The main streams of research investigate how entrepreneurship affects health and how health serve</w:t>
      </w:r>
      <w:r w:rsidR="00516DB3" w:rsidRPr="00057C7C">
        <w:rPr>
          <w:sz w:val="24"/>
          <w:szCs w:val="24"/>
        </w:rPr>
        <w:t>s</w:t>
      </w:r>
      <w:r w:rsidRPr="00057C7C">
        <w:rPr>
          <w:sz w:val="24"/>
          <w:szCs w:val="24"/>
        </w:rPr>
        <w:t xml:space="preserve"> as </w:t>
      </w:r>
      <w:r w:rsidR="00516DB3" w:rsidRPr="00057C7C">
        <w:rPr>
          <w:sz w:val="24"/>
          <w:szCs w:val="24"/>
        </w:rPr>
        <w:t xml:space="preserve">an </w:t>
      </w:r>
      <w:r w:rsidRPr="00057C7C">
        <w:rPr>
          <w:sz w:val="24"/>
          <w:szCs w:val="24"/>
        </w:rPr>
        <w:t xml:space="preserve">asset in the pursuit of entrepreneurial activity. Recent research on the </w:t>
      </w:r>
      <w:r w:rsidR="00516DB3" w:rsidRPr="00057C7C">
        <w:rPr>
          <w:sz w:val="24"/>
          <w:szCs w:val="24"/>
        </w:rPr>
        <w:t xml:space="preserve">former </w:t>
      </w:r>
      <w:r w:rsidRPr="00057C7C">
        <w:rPr>
          <w:sz w:val="24"/>
          <w:szCs w:val="24"/>
        </w:rPr>
        <w:t>stream show</w:t>
      </w:r>
      <w:r w:rsidR="00516DB3" w:rsidRPr="00057C7C">
        <w:rPr>
          <w:sz w:val="24"/>
          <w:szCs w:val="24"/>
        </w:rPr>
        <w:t>s</w:t>
      </w:r>
      <w:r w:rsidRPr="00057C7C">
        <w:rPr>
          <w:sz w:val="24"/>
          <w:szCs w:val="24"/>
        </w:rPr>
        <w:t xml:space="preserve"> for example that stressors from entrepreneurship activities can be pathogenic for the entrepreneur’</w:t>
      </w:r>
      <w:r w:rsidR="00BC4F21" w:rsidRPr="00057C7C">
        <w:rPr>
          <w:sz w:val="24"/>
          <w:szCs w:val="24"/>
        </w:rPr>
        <w:t xml:space="preserve"> </w:t>
      </w:r>
      <w:r w:rsidRPr="00057C7C">
        <w:rPr>
          <w:sz w:val="24"/>
          <w:szCs w:val="24"/>
        </w:rPr>
        <w:t xml:space="preserve">health. In the </w:t>
      </w:r>
      <w:r w:rsidR="00516DB3" w:rsidRPr="00057C7C">
        <w:rPr>
          <w:sz w:val="24"/>
          <w:szCs w:val="24"/>
        </w:rPr>
        <w:t xml:space="preserve">latter </w:t>
      </w:r>
      <w:r w:rsidRPr="00057C7C">
        <w:rPr>
          <w:sz w:val="24"/>
          <w:szCs w:val="24"/>
        </w:rPr>
        <w:t xml:space="preserve">stream of research, Freeman et al. (2019) show that there is a relationship between several emotional, cognitive, and </w:t>
      </w:r>
      <w:r w:rsidRPr="00057C7C">
        <w:rPr>
          <w:sz w:val="24"/>
          <w:szCs w:val="24"/>
        </w:rPr>
        <w:lastRenderedPageBreak/>
        <w:t xml:space="preserve">behavioral differences associated with health problems and entrepreneurship. </w:t>
      </w:r>
      <w:r w:rsidR="00F3694A" w:rsidRPr="00057C7C">
        <w:rPr>
          <w:sz w:val="24"/>
          <w:szCs w:val="24"/>
        </w:rPr>
        <w:t xml:space="preserve">Yet, there are many gaps in our knowledge and the aim of the special issue is to discuss ways to take the field forward. For example, there are very few longitudinal studies, ambulatory/diary studies, dyad and comparative methodology and a scarcity of research undertaking a neuroscientific perspective or different scholarly approaches to understanding the phenomenon. In addition, research exploring the link between entrepreneurship and health in different contexts, like venture creation, corporate entrepreneurship, family business, small business management, social enterprises, etc. are missing. This special edition of </w:t>
      </w:r>
      <w:r w:rsidR="00F3694A" w:rsidRPr="00057C7C">
        <w:rPr>
          <w:i/>
          <w:sz w:val="24"/>
          <w:szCs w:val="24"/>
        </w:rPr>
        <w:t>Revue de l’</w:t>
      </w:r>
      <w:r w:rsidR="0028671D" w:rsidRPr="00057C7C">
        <w:rPr>
          <w:i/>
          <w:sz w:val="24"/>
          <w:szCs w:val="24"/>
        </w:rPr>
        <w:t>E</w:t>
      </w:r>
      <w:r w:rsidR="00F3694A" w:rsidRPr="00057C7C">
        <w:rPr>
          <w:i/>
          <w:sz w:val="24"/>
          <w:szCs w:val="24"/>
        </w:rPr>
        <w:t>ntrepreneuriat</w:t>
      </w:r>
      <w:r w:rsidR="00F3694A" w:rsidRPr="00057C7C">
        <w:rPr>
          <w:sz w:val="24"/>
          <w:szCs w:val="24"/>
        </w:rPr>
        <w:t xml:space="preserve"> encourages papers that address these </w:t>
      </w:r>
      <w:r w:rsidR="00614215" w:rsidRPr="00057C7C">
        <w:rPr>
          <w:sz w:val="24"/>
          <w:szCs w:val="24"/>
        </w:rPr>
        <w:t xml:space="preserve">and related </w:t>
      </w:r>
      <w:r w:rsidR="00F3694A" w:rsidRPr="00057C7C">
        <w:rPr>
          <w:sz w:val="24"/>
          <w:szCs w:val="24"/>
        </w:rPr>
        <w:t>gaps. Empirical, conceptual, and methodological papers (data collected before and/or during the coronavirus crisis) are welcomed, and authors are invited to mobilize other fields</w:t>
      </w:r>
      <w:r w:rsidR="00614215" w:rsidRPr="00057C7C">
        <w:rPr>
          <w:sz w:val="24"/>
          <w:szCs w:val="24"/>
        </w:rPr>
        <w:t>’</w:t>
      </w:r>
      <w:r w:rsidR="00F3694A" w:rsidRPr="00057C7C">
        <w:rPr>
          <w:sz w:val="24"/>
          <w:szCs w:val="24"/>
        </w:rPr>
        <w:t xml:space="preserve"> perspective</w:t>
      </w:r>
      <w:r w:rsidR="00614215" w:rsidRPr="00057C7C">
        <w:rPr>
          <w:sz w:val="24"/>
          <w:szCs w:val="24"/>
        </w:rPr>
        <w:t>s</w:t>
      </w:r>
      <w:r w:rsidR="00F3694A" w:rsidRPr="00057C7C">
        <w:rPr>
          <w:sz w:val="24"/>
          <w:szCs w:val="24"/>
        </w:rPr>
        <w:t xml:space="preserve"> such as clinical psychology, psychology, biology, occupational health, organizational behavior, human resources. </w:t>
      </w:r>
      <w:r w:rsidR="004A56FA" w:rsidRPr="00057C7C">
        <w:rPr>
          <w:sz w:val="24"/>
          <w:szCs w:val="24"/>
        </w:rPr>
        <w:t xml:space="preserve">This special issue invites researchers to understanding entrepreneurship from the outlook of </w:t>
      </w:r>
      <w:r w:rsidR="00614215" w:rsidRPr="00057C7C">
        <w:rPr>
          <w:sz w:val="24"/>
          <w:szCs w:val="24"/>
        </w:rPr>
        <w:t xml:space="preserve">entrepreneurial </w:t>
      </w:r>
      <w:r w:rsidR="00E64A80" w:rsidRPr="00057C7C">
        <w:rPr>
          <w:sz w:val="24"/>
          <w:szCs w:val="24"/>
        </w:rPr>
        <w:t>health because</w:t>
      </w:r>
      <w:r w:rsidR="004A56FA" w:rsidRPr="00057C7C">
        <w:rPr>
          <w:sz w:val="24"/>
          <w:szCs w:val="24"/>
        </w:rPr>
        <w:t xml:space="preserve"> our societies greatly need a new perspective of </w:t>
      </w:r>
      <w:r w:rsidR="00E64A80" w:rsidRPr="00057C7C">
        <w:rPr>
          <w:sz w:val="24"/>
          <w:szCs w:val="24"/>
        </w:rPr>
        <w:t>sustainable</w:t>
      </w:r>
      <w:r w:rsidR="004A56FA" w:rsidRPr="00057C7C">
        <w:rPr>
          <w:sz w:val="24"/>
          <w:szCs w:val="24"/>
        </w:rPr>
        <w:t xml:space="preserve"> and non-exhausting entrepreneurship. </w:t>
      </w:r>
      <w:r w:rsidR="00AA782E" w:rsidRPr="00057C7C">
        <w:rPr>
          <w:sz w:val="24"/>
          <w:szCs w:val="24"/>
        </w:rPr>
        <w:t>The following is not an exhaustive list, but provides some examples of potential topics:</w:t>
      </w:r>
    </w:p>
    <w:p w14:paraId="7B8C738B" w14:textId="77777777" w:rsidR="004A56FA" w:rsidRPr="00057C7C" w:rsidRDefault="004A56FA" w:rsidP="0033296C">
      <w:pPr>
        <w:pStyle w:val="ListParagraph"/>
        <w:numPr>
          <w:ilvl w:val="0"/>
          <w:numId w:val="2"/>
        </w:numPr>
        <w:rPr>
          <w:sz w:val="24"/>
          <w:szCs w:val="24"/>
        </w:rPr>
      </w:pPr>
      <w:r w:rsidRPr="00057C7C">
        <w:rPr>
          <w:sz w:val="24"/>
          <w:szCs w:val="24"/>
        </w:rPr>
        <w:t>Pathogenic and salutogenic work-related factors in entrepreneurship</w:t>
      </w:r>
    </w:p>
    <w:p w14:paraId="563985AB" w14:textId="77777777" w:rsidR="004A56FA" w:rsidRPr="00057C7C" w:rsidRDefault="004A56FA" w:rsidP="0033296C">
      <w:pPr>
        <w:pStyle w:val="ListParagraph"/>
        <w:numPr>
          <w:ilvl w:val="0"/>
          <w:numId w:val="2"/>
        </w:numPr>
        <w:spacing w:before="0" w:after="0"/>
        <w:rPr>
          <w:sz w:val="24"/>
          <w:szCs w:val="24"/>
        </w:rPr>
      </w:pPr>
      <w:r w:rsidRPr="00057C7C">
        <w:rPr>
          <w:sz w:val="24"/>
          <w:szCs w:val="24"/>
        </w:rPr>
        <w:t>Entrepreneurship and mental health and wellbeing continuum</w:t>
      </w:r>
    </w:p>
    <w:p w14:paraId="77C9D9CB" w14:textId="77777777" w:rsidR="004A56FA" w:rsidRPr="00057C7C" w:rsidRDefault="004A56FA" w:rsidP="0033296C">
      <w:pPr>
        <w:pStyle w:val="ListParagraph"/>
        <w:numPr>
          <w:ilvl w:val="0"/>
          <w:numId w:val="2"/>
        </w:numPr>
        <w:spacing w:before="0" w:after="0"/>
        <w:rPr>
          <w:sz w:val="24"/>
          <w:szCs w:val="24"/>
        </w:rPr>
      </w:pPr>
      <w:r w:rsidRPr="00057C7C">
        <w:rPr>
          <w:sz w:val="24"/>
          <w:szCs w:val="24"/>
        </w:rPr>
        <w:t>Mental disorders and entrepreneurial activities</w:t>
      </w:r>
    </w:p>
    <w:p w14:paraId="15B5376F" w14:textId="77777777" w:rsidR="004A56FA" w:rsidRPr="00057C7C" w:rsidRDefault="004A56FA" w:rsidP="0033296C">
      <w:pPr>
        <w:pStyle w:val="ListParagraph"/>
        <w:numPr>
          <w:ilvl w:val="0"/>
          <w:numId w:val="2"/>
        </w:numPr>
        <w:spacing w:before="0" w:after="0"/>
        <w:rPr>
          <w:sz w:val="24"/>
          <w:szCs w:val="24"/>
        </w:rPr>
      </w:pPr>
      <w:r w:rsidRPr="00057C7C">
        <w:rPr>
          <w:sz w:val="24"/>
          <w:szCs w:val="24"/>
        </w:rPr>
        <w:t>Physical and mental health in entrepreneurship</w:t>
      </w:r>
    </w:p>
    <w:p w14:paraId="641C6C5F" w14:textId="77777777" w:rsidR="004A56FA" w:rsidRPr="00057C7C" w:rsidRDefault="004A56FA" w:rsidP="0033296C">
      <w:pPr>
        <w:pStyle w:val="ListParagraph"/>
        <w:numPr>
          <w:ilvl w:val="0"/>
          <w:numId w:val="2"/>
        </w:numPr>
        <w:spacing w:before="0" w:after="0"/>
        <w:rPr>
          <w:sz w:val="24"/>
          <w:szCs w:val="24"/>
        </w:rPr>
      </w:pPr>
      <w:r w:rsidRPr="00057C7C">
        <w:rPr>
          <w:sz w:val="24"/>
          <w:szCs w:val="24"/>
        </w:rPr>
        <w:t xml:space="preserve">Sleep and entrepreneurship </w:t>
      </w:r>
    </w:p>
    <w:p w14:paraId="31766A8E" w14:textId="77777777" w:rsidR="004A56FA" w:rsidRPr="00057C7C" w:rsidRDefault="004A56FA" w:rsidP="0033296C">
      <w:pPr>
        <w:pStyle w:val="ListParagraph"/>
        <w:numPr>
          <w:ilvl w:val="0"/>
          <w:numId w:val="2"/>
        </w:numPr>
        <w:spacing w:before="0" w:after="0"/>
        <w:rPr>
          <w:sz w:val="24"/>
          <w:szCs w:val="24"/>
        </w:rPr>
      </w:pPr>
      <w:r w:rsidRPr="00057C7C">
        <w:rPr>
          <w:sz w:val="24"/>
          <w:szCs w:val="24"/>
        </w:rPr>
        <w:t>Physiology and stress processes in entrepreneurship</w:t>
      </w:r>
    </w:p>
    <w:p w14:paraId="26E28E99" w14:textId="77777777" w:rsidR="004A56FA" w:rsidRPr="00057C7C" w:rsidRDefault="004A56FA" w:rsidP="0033296C">
      <w:pPr>
        <w:pStyle w:val="ListParagraph"/>
        <w:numPr>
          <w:ilvl w:val="0"/>
          <w:numId w:val="2"/>
        </w:numPr>
        <w:spacing w:before="0" w:after="0"/>
        <w:rPr>
          <w:sz w:val="24"/>
          <w:szCs w:val="24"/>
        </w:rPr>
      </w:pPr>
      <w:r w:rsidRPr="00057C7C">
        <w:rPr>
          <w:sz w:val="24"/>
          <w:szCs w:val="24"/>
        </w:rPr>
        <w:t>Anxiety, depression, suicidal risk, suicide and entrepreneurship</w:t>
      </w:r>
    </w:p>
    <w:p w14:paraId="5C854238" w14:textId="77777777" w:rsidR="004A56FA" w:rsidRPr="00057C7C" w:rsidRDefault="004A56FA" w:rsidP="0033296C">
      <w:pPr>
        <w:pStyle w:val="ListParagraph"/>
        <w:numPr>
          <w:ilvl w:val="0"/>
          <w:numId w:val="2"/>
        </w:numPr>
        <w:spacing w:before="0" w:after="0"/>
        <w:rPr>
          <w:sz w:val="24"/>
          <w:szCs w:val="24"/>
        </w:rPr>
      </w:pPr>
      <w:r w:rsidRPr="00057C7C">
        <w:rPr>
          <w:sz w:val="24"/>
          <w:szCs w:val="24"/>
        </w:rPr>
        <w:t>Mindfulness and health initiatives in SMEs</w:t>
      </w:r>
    </w:p>
    <w:p w14:paraId="7F4A58D9" w14:textId="77777777" w:rsidR="004A56FA" w:rsidRPr="00057C7C" w:rsidRDefault="004A56FA" w:rsidP="0033296C">
      <w:pPr>
        <w:pStyle w:val="ListParagraph"/>
        <w:numPr>
          <w:ilvl w:val="0"/>
          <w:numId w:val="2"/>
        </w:numPr>
        <w:spacing w:before="0" w:after="0"/>
        <w:rPr>
          <w:sz w:val="24"/>
          <w:szCs w:val="24"/>
        </w:rPr>
      </w:pPr>
      <w:r w:rsidRPr="00057C7C">
        <w:rPr>
          <w:sz w:val="24"/>
          <w:szCs w:val="24"/>
        </w:rPr>
        <w:t>Place and role of health in entrepreneurship theory</w:t>
      </w:r>
    </w:p>
    <w:p w14:paraId="623F7C5C" w14:textId="77777777" w:rsidR="004A56FA" w:rsidRPr="00057C7C" w:rsidRDefault="004A56FA" w:rsidP="0033296C">
      <w:pPr>
        <w:pStyle w:val="ListParagraph"/>
        <w:numPr>
          <w:ilvl w:val="0"/>
          <w:numId w:val="2"/>
        </w:numPr>
        <w:spacing w:before="0" w:after="0"/>
        <w:rPr>
          <w:sz w:val="24"/>
          <w:szCs w:val="24"/>
        </w:rPr>
      </w:pPr>
      <w:r w:rsidRPr="00057C7C">
        <w:rPr>
          <w:sz w:val="24"/>
          <w:szCs w:val="24"/>
        </w:rPr>
        <w:t>Impacts of entrepreneurial success or failure on health and vice versa</w:t>
      </w:r>
    </w:p>
    <w:p w14:paraId="3892B542" w14:textId="77777777" w:rsidR="004A56FA" w:rsidRPr="00057C7C" w:rsidRDefault="004A56FA" w:rsidP="0033296C">
      <w:pPr>
        <w:pStyle w:val="ListParagraph"/>
        <w:numPr>
          <w:ilvl w:val="0"/>
          <w:numId w:val="2"/>
        </w:numPr>
        <w:spacing w:before="0" w:after="0"/>
        <w:rPr>
          <w:sz w:val="24"/>
          <w:szCs w:val="24"/>
        </w:rPr>
      </w:pPr>
      <w:r w:rsidRPr="00057C7C">
        <w:rPr>
          <w:sz w:val="24"/>
          <w:szCs w:val="24"/>
        </w:rPr>
        <w:t xml:space="preserve">Necessity and opportunity entrepreneurship and health </w:t>
      </w:r>
    </w:p>
    <w:p w14:paraId="6F4064AA" w14:textId="78A7844D" w:rsidR="004A56FA" w:rsidRPr="00057C7C" w:rsidRDefault="004A56FA" w:rsidP="0033296C">
      <w:pPr>
        <w:pStyle w:val="ListParagraph"/>
        <w:numPr>
          <w:ilvl w:val="0"/>
          <w:numId w:val="2"/>
        </w:numPr>
        <w:spacing w:before="0" w:after="0"/>
        <w:rPr>
          <w:sz w:val="24"/>
          <w:szCs w:val="24"/>
        </w:rPr>
      </w:pPr>
      <w:r w:rsidRPr="00057C7C">
        <w:rPr>
          <w:sz w:val="24"/>
          <w:szCs w:val="24"/>
        </w:rPr>
        <w:t xml:space="preserve">Environmental, organizational, or psychological resources, </w:t>
      </w:r>
      <w:r w:rsidR="00846A28" w:rsidRPr="00057C7C">
        <w:rPr>
          <w:sz w:val="24"/>
          <w:szCs w:val="24"/>
        </w:rPr>
        <w:t>health,</w:t>
      </w:r>
      <w:r w:rsidRPr="00057C7C">
        <w:rPr>
          <w:sz w:val="24"/>
          <w:szCs w:val="24"/>
        </w:rPr>
        <w:t xml:space="preserve"> and entrepreneurship</w:t>
      </w:r>
    </w:p>
    <w:p w14:paraId="2A091035" w14:textId="7DF0F1B5" w:rsidR="004A56FA" w:rsidRPr="00057C7C" w:rsidRDefault="002262D7" w:rsidP="00375A5B">
      <w:pPr>
        <w:pStyle w:val="Heading2"/>
        <w:spacing w:before="240" w:after="120"/>
        <w:rPr>
          <w:sz w:val="24"/>
          <w:szCs w:val="24"/>
        </w:rPr>
      </w:pPr>
      <w:r w:rsidRPr="00057C7C">
        <w:rPr>
          <w:sz w:val="24"/>
          <w:szCs w:val="24"/>
        </w:rPr>
        <w:t>Important Dates:</w:t>
      </w:r>
    </w:p>
    <w:tbl>
      <w:tblPr>
        <w:tblStyle w:val="TableGrid"/>
        <w:tblW w:w="7691" w:type="dxa"/>
        <w:tblInd w:w="137" w:type="dxa"/>
        <w:tblLook w:val="04A0" w:firstRow="1" w:lastRow="0" w:firstColumn="1" w:lastColumn="0" w:noHBand="0" w:noVBand="1"/>
      </w:tblPr>
      <w:tblGrid>
        <w:gridCol w:w="5483"/>
        <w:gridCol w:w="2208"/>
      </w:tblGrid>
      <w:tr w:rsidR="002262D7" w:rsidRPr="00057C7C" w14:paraId="28A13A6A" w14:textId="77777777" w:rsidTr="003B59EB">
        <w:tc>
          <w:tcPr>
            <w:tcW w:w="5483" w:type="dxa"/>
          </w:tcPr>
          <w:p w14:paraId="5C22F0D5" w14:textId="77777777" w:rsidR="002262D7" w:rsidRPr="00057C7C" w:rsidRDefault="002262D7" w:rsidP="003B59EB">
            <w:pPr>
              <w:pStyle w:val="ListParagraph"/>
              <w:spacing w:before="0" w:after="0" w:line="240" w:lineRule="auto"/>
              <w:ind w:left="0"/>
              <w:rPr>
                <w:sz w:val="24"/>
                <w:szCs w:val="24"/>
              </w:rPr>
            </w:pPr>
            <w:r w:rsidRPr="00057C7C">
              <w:rPr>
                <w:sz w:val="24"/>
                <w:szCs w:val="24"/>
              </w:rPr>
              <w:t>Abstract Submission deadline</w:t>
            </w:r>
          </w:p>
          <w:p w14:paraId="37930355" w14:textId="13C4914C" w:rsidR="002262D7" w:rsidRPr="00057C7C" w:rsidRDefault="002262D7" w:rsidP="003B59EB">
            <w:pPr>
              <w:pStyle w:val="ListParagraph"/>
              <w:spacing w:before="0" w:after="0" w:line="240" w:lineRule="auto"/>
              <w:ind w:left="0"/>
              <w:rPr>
                <w:sz w:val="24"/>
                <w:szCs w:val="24"/>
              </w:rPr>
            </w:pPr>
            <w:r w:rsidRPr="00057C7C">
              <w:rPr>
                <w:sz w:val="24"/>
                <w:szCs w:val="24"/>
              </w:rPr>
              <w:t xml:space="preserve">Emailed to: </w:t>
            </w:r>
            <w:hyperlink r:id="rId11" w:history="1">
              <w:r w:rsidRPr="00057C7C">
                <w:rPr>
                  <w:rStyle w:val="Hyperlink"/>
                  <w:rFonts w:eastAsia="Calibri"/>
                  <w:sz w:val="24"/>
                  <w:szCs w:val="24"/>
                </w:rPr>
                <w:t>entrepreneurshipandhealth@gmail.com</w:t>
              </w:r>
            </w:hyperlink>
          </w:p>
        </w:tc>
        <w:tc>
          <w:tcPr>
            <w:tcW w:w="2208" w:type="dxa"/>
          </w:tcPr>
          <w:p w14:paraId="1DF3AF85" w14:textId="47EA04EC" w:rsidR="002262D7" w:rsidRPr="00057C7C" w:rsidRDefault="002262D7" w:rsidP="003B59EB">
            <w:pPr>
              <w:pStyle w:val="ListParagraph"/>
              <w:spacing w:before="0" w:after="0" w:line="240" w:lineRule="auto"/>
              <w:ind w:left="0"/>
              <w:rPr>
                <w:sz w:val="24"/>
                <w:szCs w:val="24"/>
              </w:rPr>
            </w:pPr>
            <w:r w:rsidRPr="00057C7C">
              <w:rPr>
                <w:sz w:val="24"/>
                <w:szCs w:val="24"/>
              </w:rPr>
              <w:t>30th April 2021</w:t>
            </w:r>
          </w:p>
        </w:tc>
      </w:tr>
      <w:tr w:rsidR="002262D7" w:rsidRPr="00057C7C" w14:paraId="113E5AC7" w14:textId="77777777" w:rsidTr="003B59EB">
        <w:tc>
          <w:tcPr>
            <w:tcW w:w="5483" w:type="dxa"/>
          </w:tcPr>
          <w:p w14:paraId="4C4AB7B8" w14:textId="5323B4CD" w:rsidR="002262D7" w:rsidRPr="00057C7C" w:rsidRDefault="00290B72" w:rsidP="003B59EB">
            <w:pPr>
              <w:pStyle w:val="ListParagraph"/>
              <w:spacing w:before="0" w:after="0" w:line="240" w:lineRule="auto"/>
              <w:ind w:left="0"/>
              <w:rPr>
                <w:sz w:val="24"/>
                <w:szCs w:val="24"/>
              </w:rPr>
            </w:pPr>
            <w:r w:rsidRPr="00057C7C">
              <w:rPr>
                <w:sz w:val="24"/>
                <w:szCs w:val="24"/>
              </w:rPr>
              <w:t>Return to authors</w:t>
            </w:r>
          </w:p>
        </w:tc>
        <w:tc>
          <w:tcPr>
            <w:tcW w:w="2208" w:type="dxa"/>
          </w:tcPr>
          <w:p w14:paraId="6976E50F" w14:textId="44FAC725" w:rsidR="002262D7" w:rsidRPr="00057C7C" w:rsidRDefault="00290B72" w:rsidP="003B59EB">
            <w:pPr>
              <w:pStyle w:val="ListParagraph"/>
              <w:spacing w:before="0" w:after="0" w:line="240" w:lineRule="auto"/>
              <w:ind w:left="0"/>
              <w:rPr>
                <w:sz w:val="24"/>
                <w:szCs w:val="24"/>
              </w:rPr>
            </w:pPr>
            <w:r w:rsidRPr="00057C7C">
              <w:rPr>
                <w:sz w:val="24"/>
                <w:szCs w:val="24"/>
              </w:rPr>
              <w:t>15th May 2021</w:t>
            </w:r>
          </w:p>
        </w:tc>
      </w:tr>
      <w:tr w:rsidR="002262D7" w:rsidRPr="00057C7C" w14:paraId="5F016BA7" w14:textId="77777777" w:rsidTr="003B59EB">
        <w:tc>
          <w:tcPr>
            <w:tcW w:w="5483" w:type="dxa"/>
          </w:tcPr>
          <w:p w14:paraId="202D2E1B" w14:textId="5F44F248" w:rsidR="002262D7" w:rsidRPr="00057C7C" w:rsidRDefault="00290B72" w:rsidP="003B59EB">
            <w:pPr>
              <w:pStyle w:val="ListParagraph"/>
              <w:spacing w:before="0" w:after="0" w:line="240" w:lineRule="auto"/>
              <w:ind w:left="0"/>
              <w:rPr>
                <w:sz w:val="24"/>
                <w:szCs w:val="24"/>
              </w:rPr>
            </w:pPr>
            <w:r w:rsidRPr="00057C7C">
              <w:rPr>
                <w:sz w:val="24"/>
                <w:szCs w:val="24"/>
              </w:rPr>
              <w:t>Submission of original manuscript on manuscript manager</w:t>
            </w:r>
          </w:p>
        </w:tc>
        <w:tc>
          <w:tcPr>
            <w:tcW w:w="2208" w:type="dxa"/>
          </w:tcPr>
          <w:p w14:paraId="004E82ED" w14:textId="30693DB8" w:rsidR="002262D7" w:rsidRPr="00057C7C" w:rsidRDefault="00290B72" w:rsidP="003B59EB">
            <w:pPr>
              <w:pStyle w:val="ListParagraph"/>
              <w:spacing w:before="0" w:after="0" w:line="240" w:lineRule="auto"/>
              <w:ind w:left="0"/>
              <w:rPr>
                <w:sz w:val="24"/>
                <w:szCs w:val="24"/>
              </w:rPr>
            </w:pPr>
            <w:r w:rsidRPr="00057C7C">
              <w:rPr>
                <w:sz w:val="24"/>
                <w:szCs w:val="24"/>
              </w:rPr>
              <w:t>30th June 2021</w:t>
            </w:r>
          </w:p>
        </w:tc>
      </w:tr>
      <w:tr w:rsidR="002262D7" w:rsidRPr="00057C7C" w14:paraId="4FB3729F" w14:textId="77777777" w:rsidTr="003B59EB">
        <w:tc>
          <w:tcPr>
            <w:tcW w:w="5483" w:type="dxa"/>
          </w:tcPr>
          <w:p w14:paraId="548BD04B" w14:textId="0CBEDE75" w:rsidR="002262D7" w:rsidRPr="00057C7C" w:rsidRDefault="00290B72" w:rsidP="003B59EB">
            <w:pPr>
              <w:pStyle w:val="ListParagraph"/>
              <w:spacing w:before="0" w:after="0" w:line="240" w:lineRule="auto"/>
              <w:ind w:left="0"/>
              <w:rPr>
                <w:sz w:val="24"/>
                <w:szCs w:val="24"/>
              </w:rPr>
            </w:pPr>
            <w:r w:rsidRPr="00057C7C">
              <w:rPr>
                <w:sz w:val="24"/>
                <w:szCs w:val="24"/>
              </w:rPr>
              <w:t>Return to authors</w:t>
            </w:r>
          </w:p>
        </w:tc>
        <w:tc>
          <w:tcPr>
            <w:tcW w:w="2208" w:type="dxa"/>
          </w:tcPr>
          <w:p w14:paraId="12C2A152" w14:textId="2EEEC386" w:rsidR="002262D7" w:rsidRPr="00057C7C" w:rsidRDefault="00290B72" w:rsidP="003B59EB">
            <w:pPr>
              <w:pStyle w:val="ListParagraph"/>
              <w:spacing w:before="0" w:after="0" w:line="240" w:lineRule="auto"/>
              <w:ind w:left="0"/>
              <w:rPr>
                <w:sz w:val="24"/>
                <w:szCs w:val="24"/>
              </w:rPr>
            </w:pPr>
            <w:r w:rsidRPr="00057C7C">
              <w:rPr>
                <w:sz w:val="24"/>
                <w:szCs w:val="24"/>
              </w:rPr>
              <w:t>30th September 2021</w:t>
            </w:r>
          </w:p>
        </w:tc>
      </w:tr>
      <w:tr w:rsidR="002262D7" w:rsidRPr="00057C7C" w14:paraId="41D7CA3F" w14:textId="77777777" w:rsidTr="003B59EB">
        <w:tc>
          <w:tcPr>
            <w:tcW w:w="5483" w:type="dxa"/>
          </w:tcPr>
          <w:p w14:paraId="32412191" w14:textId="2234BF92" w:rsidR="002262D7" w:rsidRPr="00057C7C" w:rsidRDefault="00037B7A" w:rsidP="003B59EB">
            <w:pPr>
              <w:pStyle w:val="ListParagraph"/>
              <w:spacing w:before="0" w:after="0" w:line="240" w:lineRule="auto"/>
              <w:ind w:left="0"/>
              <w:rPr>
                <w:sz w:val="24"/>
                <w:szCs w:val="24"/>
              </w:rPr>
            </w:pPr>
            <w:r w:rsidRPr="00057C7C">
              <w:rPr>
                <w:sz w:val="24"/>
                <w:szCs w:val="24"/>
              </w:rPr>
              <w:t>Manuscript final version</w:t>
            </w:r>
            <w:r w:rsidR="00290B72" w:rsidRPr="00057C7C">
              <w:rPr>
                <w:sz w:val="24"/>
                <w:szCs w:val="24"/>
              </w:rPr>
              <w:t xml:space="preserve"> </w:t>
            </w:r>
          </w:p>
        </w:tc>
        <w:tc>
          <w:tcPr>
            <w:tcW w:w="2208" w:type="dxa"/>
          </w:tcPr>
          <w:p w14:paraId="07B18F6C" w14:textId="2AF43A93" w:rsidR="002262D7" w:rsidRPr="00057C7C" w:rsidRDefault="00290B72" w:rsidP="003B59EB">
            <w:pPr>
              <w:pStyle w:val="ListParagraph"/>
              <w:spacing w:before="0" w:after="0" w:line="240" w:lineRule="auto"/>
              <w:ind w:left="0"/>
              <w:rPr>
                <w:sz w:val="24"/>
                <w:szCs w:val="24"/>
              </w:rPr>
            </w:pPr>
            <w:r w:rsidRPr="00057C7C">
              <w:rPr>
                <w:sz w:val="24"/>
                <w:szCs w:val="24"/>
              </w:rPr>
              <w:t>15th November 2021</w:t>
            </w:r>
          </w:p>
        </w:tc>
      </w:tr>
    </w:tbl>
    <w:p w14:paraId="10EC405E" w14:textId="4EDA6FA8" w:rsidR="004A56FA" w:rsidRPr="00057C7C" w:rsidRDefault="004A56FA" w:rsidP="00375A5B">
      <w:pPr>
        <w:pStyle w:val="Heading2"/>
        <w:spacing w:before="240" w:after="120"/>
        <w:rPr>
          <w:sz w:val="24"/>
          <w:szCs w:val="24"/>
        </w:rPr>
      </w:pPr>
      <w:r w:rsidRPr="00057C7C">
        <w:rPr>
          <w:sz w:val="24"/>
          <w:szCs w:val="24"/>
        </w:rPr>
        <w:lastRenderedPageBreak/>
        <w:t>Abstract guidelines</w:t>
      </w:r>
    </w:p>
    <w:p w14:paraId="526E0B0C" w14:textId="77777777" w:rsidR="004A56FA" w:rsidRPr="00057C7C" w:rsidRDefault="004A56FA" w:rsidP="00037B7A">
      <w:pPr>
        <w:spacing w:after="0" w:line="240" w:lineRule="auto"/>
        <w:jc w:val="both"/>
        <w:rPr>
          <w:rFonts w:eastAsia="Calibri"/>
          <w:sz w:val="24"/>
          <w:szCs w:val="24"/>
        </w:rPr>
      </w:pPr>
      <w:r w:rsidRPr="00057C7C">
        <w:rPr>
          <w:rFonts w:eastAsia="Calibri"/>
          <w:sz w:val="24"/>
          <w:szCs w:val="24"/>
        </w:rPr>
        <w:t xml:space="preserve">A two-page, maximum 500-word abstract, to include: Principal topic (research gap, research objective and research question), method and results, should be submitted to </w:t>
      </w:r>
      <w:hyperlink r:id="rId12" w:history="1">
        <w:r w:rsidRPr="00057C7C">
          <w:rPr>
            <w:rStyle w:val="Hyperlink"/>
            <w:rFonts w:eastAsia="Calibri"/>
            <w:color w:val="auto"/>
            <w:sz w:val="24"/>
            <w:szCs w:val="24"/>
          </w:rPr>
          <w:t>entrepreneurshipandhealth@gmail.com</w:t>
        </w:r>
      </w:hyperlink>
      <w:r w:rsidRPr="00057C7C">
        <w:rPr>
          <w:rFonts w:eastAsia="Calibri"/>
          <w:sz w:val="24"/>
          <w:szCs w:val="24"/>
        </w:rPr>
        <w:t xml:space="preserve"> no later than 30</w:t>
      </w:r>
      <w:r w:rsidRPr="00057C7C">
        <w:rPr>
          <w:rFonts w:eastAsia="Calibri"/>
          <w:sz w:val="24"/>
          <w:szCs w:val="24"/>
          <w:vertAlign w:val="superscript"/>
        </w:rPr>
        <w:t>th</w:t>
      </w:r>
      <w:r w:rsidRPr="00057C7C">
        <w:rPr>
          <w:rFonts w:eastAsia="Calibri"/>
          <w:sz w:val="24"/>
          <w:szCs w:val="24"/>
        </w:rPr>
        <w:t xml:space="preserve"> April 2021. Authors will be notified via email in May 2021 on acceptance of abstract.</w:t>
      </w:r>
    </w:p>
    <w:p w14:paraId="62AAAE56" w14:textId="4D8B79C1" w:rsidR="004A56FA" w:rsidRPr="00057C7C" w:rsidRDefault="004A56FA" w:rsidP="00375A5B">
      <w:pPr>
        <w:pStyle w:val="Heading2"/>
        <w:spacing w:before="240" w:after="120"/>
        <w:rPr>
          <w:sz w:val="24"/>
          <w:szCs w:val="24"/>
        </w:rPr>
      </w:pPr>
      <w:r w:rsidRPr="00057C7C">
        <w:rPr>
          <w:sz w:val="24"/>
          <w:szCs w:val="24"/>
        </w:rPr>
        <w:t>References:</w:t>
      </w:r>
    </w:p>
    <w:p w14:paraId="14192D13" w14:textId="77777777" w:rsidR="004A56FA" w:rsidRPr="00057C7C" w:rsidRDefault="004A56FA" w:rsidP="004A56FA">
      <w:pPr>
        <w:pStyle w:val="NoSpacing"/>
        <w:rPr>
          <w:color w:val="auto"/>
          <w:sz w:val="24"/>
          <w:szCs w:val="24"/>
        </w:rPr>
      </w:pPr>
      <w:r w:rsidRPr="00057C7C">
        <w:rPr>
          <w:color w:val="auto"/>
          <w:sz w:val="24"/>
          <w:szCs w:val="24"/>
        </w:rPr>
        <w:t>Freeman, M. A., Staudenmaier, P. J., Zisser, M. R., &amp; Andresen, L. A. (2019). The prevalence and co-occurrence of psychiatric conditions among entrepreneurs and their families. Small Business Economics, 53(2), 323–342.</w:t>
      </w:r>
    </w:p>
    <w:p w14:paraId="1EB7B895" w14:textId="4010C462" w:rsidR="004A56FA" w:rsidRPr="00057C7C" w:rsidRDefault="004A56FA" w:rsidP="004A56FA">
      <w:pPr>
        <w:pStyle w:val="NoSpacing"/>
        <w:rPr>
          <w:color w:val="auto"/>
          <w:sz w:val="24"/>
          <w:szCs w:val="24"/>
          <w:lang w:val="fr-CA"/>
        </w:rPr>
      </w:pPr>
      <w:r w:rsidRPr="00057C7C">
        <w:rPr>
          <w:color w:val="auto"/>
          <w:sz w:val="24"/>
          <w:szCs w:val="24"/>
        </w:rPr>
        <w:t xml:space="preserve">Guiliani, F., &amp; Torrès, O. (2017). The </w:t>
      </w:r>
      <w:r w:rsidR="00FD2E3F" w:rsidRPr="00057C7C">
        <w:rPr>
          <w:color w:val="auto"/>
          <w:sz w:val="24"/>
          <w:szCs w:val="24"/>
        </w:rPr>
        <w:t>i</w:t>
      </w:r>
      <w:r w:rsidRPr="00057C7C">
        <w:rPr>
          <w:color w:val="auto"/>
          <w:sz w:val="24"/>
          <w:szCs w:val="24"/>
        </w:rPr>
        <w:t xml:space="preserve">nfluence of </w:t>
      </w:r>
      <w:r w:rsidR="00FD2E3F" w:rsidRPr="00057C7C">
        <w:rPr>
          <w:color w:val="auto"/>
          <w:sz w:val="24"/>
          <w:szCs w:val="24"/>
        </w:rPr>
        <w:t>s</w:t>
      </w:r>
      <w:r w:rsidRPr="00057C7C">
        <w:rPr>
          <w:color w:val="auto"/>
          <w:sz w:val="24"/>
          <w:szCs w:val="24"/>
        </w:rPr>
        <w:t xml:space="preserve">leepiness and </w:t>
      </w:r>
      <w:r w:rsidR="00FD2E3F" w:rsidRPr="00057C7C">
        <w:rPr>
          <w:color w:val="auto"/>
          <w:sz w:val="24"/>
          <w:szCs w:val="24"/>
        </w:rPr>
        <w:t>c</w:t>
      </w:r>
      <w:r w:rsidRPr="00057C7C">
        <w:rPr>
          <w:color w:val="auto"/>
          <w:sz w:val="24"/>
          <w:szCs w:val="24"/>
        </w:rPr>
        <w:t xml:space="preserve">oncentration on the </w:t>
      </w:r>
      <w:r w:rsidR="00FD2E3F" w:rsidRPr="00057C7C">
        <w:rPr>
          <w:color w:val="auto"/>
          <w:sz w:val="24"/>
          <w:szCs w:val="24"/>
        </w:rPr>
        <w:t>e</w:t>
      </w:r>
      <w:r w:rsidRPr="00057C7C">
        <w:rPr>
          <w:color w:val="auto"/>
          <w:sz w:val="24"/>
          <w:szCs w:val="24"/>
        </w:rPr>
        <w:t xml:space="preserve">ntrepreneurial </w:t>
      </w:r>
      <w:r w:rsidR="00FD2E3F" w:rsidRPr="00057C7C">
        <w:rPr>
          <w:color w:val="auto"/>
          <w:sz w:val="24"/>
          <w:szCs w:val="24"/>
        </w:rPr>
        <w:t>a</w:t>
      </w:r>
      <w:r w:rsidRPr="00057C7C">
        <w:rPr>
          <w:color w:val="auto"/>
          <w:sz w:val="24"/>
          <w:szCs w:val="24"/>
        </w:rPr>
        <w:t xml:space="preserve">lertness of SME </w:t>
      </w:r>
      <w:r w:rsidR="00FD2E3F" w:rsidRPr="00057C7C">
        <w:rPr>
          <w:color w:val="auto"/>
          <w:sz w:val="24"/>
          <w:szCs w:val="24"/>
        </w:rPr>
        <w:t>o</w:t>
      </w:r>
      <w:r w:rsidRPr="00057C7C">
        <w:rPr>
          <w:color w:val="auto"/>
          <w:sz w:val="24"/>
          <w:szCs w:val="24"/>
        </w:rPr>
        <w:t>wner-</w:t>
      </w:r>
      <w:r w:rsidR="00FD2E3F" w:rsidRPr="00057C7C">
        <w:rPr>
          <w:color w:val="auto"/>
          <w:sz w:val="24"/>
          <w:szCs w:val="24"/>
        </w:rPr>
        <w:t>m</w:t>
      </w:r>
      <w:r w:rsidRPr="00057C7C">
        <w:rPr>
          <w:color w:val="auto"/>
          <w:sz w:val="24"/>
          <w:szCs w:val="24"/>
        </w:rPr>
        <w:t>anagers. </w:t>
      </w:r>
      <w:r w:rsidRPr="00057C7C">
        <w:rPr>
          <w:color w:val="auto"/>
          <w:sz w:val="24"/>
          <w:szCs w:val="24"/>
          <w:lang w:val="fr-CA"/>
        </w:rPr>
        <w:t>Revue de l’</w:t>
      </w:r>
      <w:r w:rsidR="00FD2E3F" w:rsidRPr="00057C7C">
        <w:rPr>
          <w:color w:val="auto"/>
          <w:sz w:val="24"/>
          <w:szCs w:val="24"/>
          <w:lang w:val="fr-CA"/>
        </w:rPr>
        <w:t>E</w:t>
      </w:r>
      <w:r w:rsidRPr="00057C7C">
        <w:rPr>
          <w:color w:val="auto"/>
          <w:sz w:val="24"/>
          <w:szCs w:val="24"/>
          <w:lang w:val="fr-CA"/>
        </w:rPr>
        <w:t>ntrepreneuriat, 16(3), 147-176.</w:t>
      </w:r>
    </w:p>
    <w:p w14:paraId="0930E082" w14:textId="5E4AB8A5" w:rsidR="004A56FA" w:rsidRPr="00057C7C" w:rsidRDefault="004A56FA" w:rsidP="004A56FA">
      <w:pPr>
        <w:pStyle w:val="NoSpacing"/>
        <w:rPr>
          <w:color w:val="auto"/>
          <w:sz w:val="24"/>
          <w:szCs w:val="24"/>
        </w:rPr>
      </w:pPr>
      <w:r w:rsidRPr="00057C7C">
        <w:rPr>
          <w:color w:val="auto"/>
          <w:sz w:val="24"/>
          <w:szCs w:val="24"/>
          <w:lang w:val="fr-CA"/>
        </w:rPr>
        <w:t xml:space="preserve">Gunia, B. C., Gish, J. J., &amp; Mensmann, M. (2020). </w:t>
      </w:r>
      <w:r w:rsidRPr="00057C7C">
        <w:rPr>
          <w:color w:val="auto"/>
          <w:sz w:val="24"/>
          <w:szCs w:val="24"/>
        </w:rPr>
        <w:t xml:space="preserve">The </w:t>
      </w:r>
      <w:r w:rsidR="00FD2E3F" w:rsidRPr="00057C7C">
        <w:rPr>
          <w:color w:val="auto"/>
          <w:sz w:val="24"/>
          <w:szCs w:val="24"/>
        </w:rPr>
        <w:t>w</w:t>
      </w:r>
      <w:r w:rsidRPr="00057C7C">
        <w:rPr>
          <w:color w:val="auto"/>
          <w:sz w:val="24"/>
          <w:szCs w:val="24"/>
        </w:rPr>
        <w:t>eary founder: Sleep problems, ADHD-like tendencies, and entrepreneurial intentions. Entrepreneurship Theory and Practice, 45(1), 175–210.</w:t>
      </w:r>
    </w:p>
    <w:p w14:paraId="33218D6E" w14:textId="739A71FF" w:rsidR="004A56FA" w:rsidRPr="00057C7C" w:rsidRDefault="004A56FA" w:rsidP="004A56FA">
      <w:pPr>
        <w:pStyle w:val="NoSpacing"/>
        <w:rPr>
          <w:color w:val="auto"/>
          <w:sz w:val="24"/>
          <w:szCs w:val="24"/>
        </w:rPr>
      </w:pPr>
      <w:r w:rsidRPr="00057C7C">
        <w:rPr>
          <w:color w:val="auto"/>
          <w:sz w:val="24"/>
          <w:szCs w:val="24"/>
        </w:rPr>
        <w:t xml:space="preserve">Hatak, I., Chang, M., Harms, R. &amp; Wiklund, J. (2020). </w:t>
      </w:r>
      <w:r w:rsidRPr="00057C7C">
        <w:rPr>
          <w:color w:val="auto"/>
          <w:sz w:val="24"/>
          <w:szCs w:val="24"/>
          <w:lang w:val="fr-CA"/>
        </w:rPr>
        <w:t>ADHD symptoms, entrepreneurial passion, and entrepreneurial performance. </w:t>
      </w:r>
      <w:r w:rsidRPr="00057C7C">
        <w:rPr>
          <w:color w:val="auto"/>
          <w:sz w:val="24"/>
          <w:szCs w:val="24"/>
        </w:rPr>
        <w:t xml:space="preserve">Small business economics, </w:t>
      </w:r>
      <w:r w:rsidR="00F20CD7" w:rsidRPr="00057C7C">
        <w:rPr>
          <w:color w:val="auto"/>
          <w:sz w:val="24"/>
          <w:szCs w:val="24"/>
        </w:rPr>
        <w:t>forthcoming</w:t>
      </w:r>
      <w:r w:rsidRPr="00057C7C">
        <w:rPr>
          <w:color w:val="auto"/>
          <w:sz w:val="24"/>
          <w:szCs w:val="24"/>
        </w:rPr>
        <w:t xml:space="preserve">. </w:t>
      </w:r>
      <w:hyperlink r:id="rId13" w:history="1">
        <w:r w:rsidRPr="00057C7C">
          <w:rPr>
            <w:rStyle w:val="Hyperlink"/>
            <w:color w:val="auto"/>
            <w:sz w:val="24"/>
            <w:szCs w:val="24"/>
          </w:rPr>
          <w:t>https://doi.org/10.1007/s11187-020-00397-x</w:t>
        </w:r>
      </w:hyperlink>
    </w:p>
    <w:p w14:paraId="293B8343" w14:textId="2220D8AB" w:rsidR="004A56FA" w:rsidRPr="00057C7C" w:rsidRDefault="004A56FA" w:rsidP="004A56FA">
      <w:pPr>
        <w:pStyle w:val="NoSpacing"/>
        <w:rPr>
          <w:color w:val="auto"/>
          <w:sz w:val="24"/>
          <w:szCs w:val="24"/>
        </w:rPr>
      </w:pPr>
      <w:r w:rsidRPr="00057C7C">
        <w:rPr>
          <w:color w:val="auto"/>
          <w:sz w:val="24"/>
          <w:szCs w:val="24"/>
        </w:rPr>
        <w:t>de Holan, P. M. 2014. It’s all in your head: Why we need neuroentrepreneurship. Journal of Management Inquiry, 23(1), 93–97.</w:t>
      </w:r>
    </w:p>
    <w:p w14:paraId="6124E18D" w14:textId="3F0C7199" w:rsidR="00FD2E3F" w:rsidRPr="00057C7C" w:rsidRDefault="00FD2E3F" w:rsidP="00FD2E3F">
      <w:pPr>
        <w:pStyle w:val="NoSpacing"/>
        <w:rPr>
          <w:sz w:val="24"/>
          <w:szCs w:val="24"/>
          <w:lang w:val="en-CA"/>
        </w:rPr>
      </w:pPr>
      <w:r w:rsidRPr="00057C7C">
        <w:rPr>
          <w:sz w:val="24"/>
          <w:szCs w:val="24"/>
          <w:lang w:val="en-CA"/>
        </w:rPr>
        <w:t>Leung, Y.K., Franken, I., Thurik, A.R., Driessen, M., Kamei, K., Torrès, O., &amp; Verheul, I., (2021),  Narcissism and entrepreneurship: Evidence from six datasets, </w:t>
      </w:r>
      <w:r w:rsidRPr="00057C7C">
        <w:rPr>
          <w:bCs/>
          <w:iCs/>
          <w:sz w:val="24"/>
          <w:szCs w:val="24"/>
          <w:lang w:val="en-CA"/>
        </w:rPr>
        <w:t>Journal of Business Venturing Insights</w:t>
      </w:r>
      <w:r w:rsidRPr="00057C7C">
        <w:rPr>
          <w:sz w:val="24"/>
          <w:szCs w:val="24"/>
          <w:lang w:val="en-CA"/>
        </w:rPr>
        <w:t>, 15 (June), e00216.</w:t>
      </w:r>
    </w:p>
    <w:p w14:paraId="3BC9B01B" w14:textId="77777777" w:rsidR="004A56FA" w:rsidRPr="00057C7C" w:rsidRDefault="004A56FA" w:rsidP="004A56FA">
      <w:pPr>
        <w:pStyle w:val="NoSpacing"/>
        <w:rPr>
          <w:color w:val="auto"/>
          <w:sz w:val="24"/>
          <w:szCs w:val="24"/>
        </w:rPr>
      </w:pPr>
      <w:r w:rsidRPr="00057C7C">
        <w:rPr>
          <w:color w:val="auto"/>
          <w:sz w:val="24"/>
          <w:szCs w:val="24"/>
        </w:rPr>
        <w:t>Murnieks, C. Y., Arthurs, J. D., Cardon, M. S., Farah, N., Stornelli, J. &amp; Haynie, J. M. (2020). Close your eyes or open your mind: Effects of sleep and mindfulness exercises on entrepreneurs’ exhaustion. Journal of Business Venturing, 35(2), 105918.</w:t>
      </w:r>
    </w:p>
    <w:p w14:paraId="4375DF3D" w14:textId="5430027F" w:rsidR="004A56FA" w:rsidRPr="00057C7C" w:rsidRDefault="004A56FA" w:rsidP="004A56FA">
      <w:pPr>
        <w:pStyle w:val="NoSpacing"/>
        <w:rPr>
          <w:color w:val="auto"/>
          <w:sz w:val="24"/>
          <w:szCs w:val="24"/>
        </w:rPr>
      </w:pPr>
      <w:r w:rsidRPr="00057C7C">
        <w:rPr>
          <w:color w:val="auto"/>
          <w:sz w:val="24"/>
          <w:szCs w:val="24"/>
        </w:rPr>
        <w:t xml:space="preserve">Nicolaou, N., Phan, P. H. &amp; Stephan, U. (2020). The </w:t>
      </w:r>
      <w:r w:rsidR="00F20CD7" w:rsidRPr="00057C7C">
        <w:rPr>
          <w:color w:val="auto"/>
          <w:sz w:val="24"/>
          <w:szCs w:val="24"/>
        </w:rPr>
        <w:t>b</w:t>
      </w:r>
      <w:r w:rsidRPr="00057C7C">
        <w:rPr>
          <w:color w:val="auto"/>
          <w:sz w:val="24"/>
          <w:szCs w:val="24"/>
        </w:rPr>
        <w:t xml:space="preserve">iological </w:t>
      </w:r>
      <w:r w:rsidR="00F20CD7" w:rsidRPr="00057C7C">
        <w:rPr>
          <w:color w:val="auto"/>
          <w:sz w:val="24"/>
          <w:szCs w:val="24"/>
        </w:rPr>
        <w:t>p</w:t>
      </w:r>
      <w:r w:rsidRPr="00057C7C">
        <w:rPr>
          <w:color w:val="auto"/>
          <w:sz w:val="24"/>
          <w:szCs w:val="24"/>
        </w:rPr>
        <w:t xml:space="preserve">erspective in </w:t>
      </w:r>
      <w:r w:rsidR="00F20CD7" w:rsidRPr="00057C7C">
        <w:rPr>
          <w:color w:val="auto"/>
          <w:sz w:val="24"/>
          <w:szCs w:val="24"/>
        </w:rPr>
        <w:t>e</w:t>
      </w:r>
      <w:r w:rsidRPr="00057C7C">
        <w:rPr>
          <w:color w:val="auto"/>
          <w:sz w:val="24"/>
          <w:szCs w:val="24"/>
        </w:rPr>
        <w:t xml:space="preserve">ntrepreneurship </w:t>
      </w:r>
      <w:r w:rsidR="00F20CD7" w:rsidRPr="00057C7C">
        <w:rPr>
          <w:color w:val="auto"/>
          <w:sz w:val="24"/>
          <w:szCs w:val="24"/>
        </w:rPr>
        <w:t>r</w:t>
      </w:r>
      <w:r w:rsidRPr="00057C7C">
        <w:rPr>
          <w:color w:val="auto"/>
          <w:sz w:val="24"/>
          <w:szCs w:val="24"/>
        </w:rPr>
        <w:t>esearch. Entrepreneurship Theory and Practice, 45(1), 3–17.</w:t>
      </w:r>
    </w:p>
    <w:p w14:paraId="3C5E31CC" w14:textId="77777777" w:rsidR="004A56FA" w:rsidRPr="00057C7C" w:rsidRDefault="004A56FA" w:rsidP="004A56FA">
      <w:pPr>
        <w:pStyle w:val="NoSpacing"/>
        <w:rPr>
          <w:color w:val="auto"/>
          <w:sz w:val="24"/>
          <w:szCs w:val="24"/>
        </w:rPr>
      </w:pPr>
      <w:r w:rsidRPr="00057C7C">
        <w:rPr>
          <w:color w:val="auto"/>
          <w:sz w:val="24"/>
          <w:szCs w:val="24"/>
        </w:rPr>
        <w:t>Overall, J. (2020). Mental health among entrepreneurs: The benefits of consciousness. International Journal of Entrepreneurship and Economic Issues, 4(1), 70–74.</w:t>
      </w:r>
    </w:p>
    <w:p w14:paraId="04A93475" w14:textId="034D7431" w:rsidR="004A56FA" w:rsidRPr="00057C7C" w:rsidRDefault="004A56FA" w:rsidP="004A56FA">
      <w:pPr>
        <w:pStyle w:val="NoSpacing"/>
        <w:rPr>
          <w:color w:val="auto"/>
          <w:sz w:val="24"/>
          <w:szCs w:val="24"/>
        </w:rPr>
      </w:pPr>
      <w:r w:rsidRPr="00057C7C">
        <w:rPr>
          <w:color w:val="auto"/>
          <w:sz w:val="24"/>
          <w:szCs w:val="24"/>
        </w:rPr>
        <w:t xml:space="preserve">Patel, P. C., &amp; Rietveld, C. A. (2020). The impact of financial insecurity on the self-employed short-term psychological distress: Evidence from the COVID-19 pandemic. Journal of Business Venturing Insights, 14, e00206. https://doi.org/10.1016/j.jbvi.2020.e00206 </w:t>
      </w:r>
    </w:p>
    <w:p w14:paraId="4D6F1FD7" w14:textId="09E21720" w:rsidR="00FD2E3F" w:rsidRPr="00057C7C" w:rsidRDefault="00FD2E3F" w:rsidP="00FD2E3F">
      <w:pPr>
        <w:pStyle w:val="NoSpacing"/>
        <w:rPr>
          <w:sz w:val="24"/>
          <w:szCs w:val="24"/>
          <w:lang w:val="en-CA"/>
        </w:rPr>
      </w:pPr>
      <w:r w:rsidRPr="00057C7C">
        <w:rPr>
          <w:sz w:val="24"/>
          <w:szCs w:val="24"/>
          <w:lang w:val="en-CA"/>
        </w:rPr>
        <w:t>Rietveld, C.A., Slob, E.A.W. &amp; Thurik, A.R. (2021), A decade of research on the genetics of entrepreneurship: a review and a view ahead, </w:t>
      </w:r>
      <w:r w:rsidRPr="00057C7C">
        <w:rPr>
          <w:bCs/>
          <w:iCs/>
          <w:sz w:val="24"/>
          <w:szCs w:val="24"/>
          <w:lang w:val="en-CA"/>
        </w:rPr>
        <w:t>Small Business Economics</w:t>
      </w:r>
      <w:r w:rsidRPr="00057C7C">
        <w:rPr>
          <w:sz w:val="24"/>
          <w:szCs w:val="24"/>
          <w:lang w:val="en-CA"/>
        </w:rPr>
        <w:t>, forthcoming. https://doi.org/10.1007/s11187-020-00349-5</w:t>
      </w:r>
    </w:p>
    <w:p w14:paraId="5189D93A" w14:textId="77777777" w:rsidR="004A56FA" w:rsidRPr="00057C7C" w:rsidRDefault="004A56FA" w:rsidP="004A56FA">
      <w:pPr>
        <w:pStyle w:val="NoSpacing"/>
        <w:rPr>
          <w:color w:val="auto"/>
          <w:sz w:val="24"/>
          <w:szCs w:val="24"/>
          <w:lang w:val="en-CA"/>
        </w:rPr>
      </w:pPr>
      <w:r w:rsidRPr="00057C7C">
        <w:rPr>
          <w:color w:val="auto"/>
          <w:sz w:val="24"/>
          <w:szCs w:val="24"/>
        </w:rPr>
        <w:t>Stephan, U. (2018). Entrepreneurs’ mental health and well-being: A review and research agenda. </w:t>
      </w:r>
      <w:r w:rsidRPr="00057C7C">
        <w:rPr>
          <w:color w:val="auto"/>
          <w:sz w:val="24"/>
          <w:szCs w:val="24"/>
          <w:lang w:val="en-CA"/>
        </w:rPr>
        <w:t>Academy of Management Perspectives, 32(3), 290–322.</w:t>
      </w:r>
    </w:p>
    <w:p w14:paraId="569317F2" w14:textId="77777777" w:rsidR="004A56FA" w:rsidRPr="00057C7C" w:rsidRDefault="004A56FA" w:rsidP="004A56FA">
      <w:pPr>
        <w:pStyle w:val="NoSpacing"/>
        <w:rPr>
          <w:color w:val="auto"/>
          <w:sz w:val="24"/>
          <w:szCs w:val="24"/>
        </w:rPr>
      </w:pPr>
      <w:r w:rsidRPr="00057C7C">
        <w:rPr>
          <w:color w:val="auto"/>
          <w:sz w:val="24"/>
          <w:szCs w:val="24"/>
        </w:rPr>
        <w:t>Torrès, O., &amp; Thurik, R. (2019). Small business owners and health. Small Business Economics, 53(2), 311–321.</w:t>
      </w:r>
    </w:p>
    <w:p w14:paraId="640A7395" w14:textId="77777777" w:rsidR="004A56FA" w:rsidRPr="00057C7C" w:rsidRDefault="004A56FA" w:rsidP="004A56FA">
      <w:pPr>
        <w:pStyle w:val="NoSpacing"/>
        <w:rPr>
          <w:color w:val="auto"/>
          <w:sz w:val="24"/>
          <w:szCs w:val="24"/>
        </w:rPr>
      </w:pPr>
      <w:r w:rsidRPr="00057C7C">
        <w:rPr>
          <w:color w:val="auto"/>
          <w:sz w:val="24"/>
          <w:szCs w:val="24"/>
        </w:rPr>
        <w:t>Wach, D., Stephan, U., Weinberger, E. &amp; Wegge, J. (2020). Entrepreneurs’ stressors and well-being: A recovery perspective and diary study. Journal of Business Venturing, 106016.</w:t>
      </w:r>
    </w:p>
    <w:p w14:paraId="0000FEB6" w14:textId="77777777" w:rsidR="004A56FA" w:rsidRPr="00057C7C" w:rsidRDefault="004A56FA" w:rsidP="004A56FA">
      <w:pPr>
        <w:pStyle w:val="NoSpacing"/>
        <w:rPr>
          <w:color w:val="auto"/>
          <w:sz w:val="24"/>
          <w:szCs w:val="24"/>
        </w:rPr>
      </w:pPr>
      <w:r w:rsidRPr="00057C7C">
        <w:rPr>
          <w:color w:val="auto"/>
          <w:sz w:val="24"/>
          <w:szCs w:val="24"/>
        </w:rPr>
        <w:lastRenderedPageBreak/>
        <w:t>Weinberger, E., Wach, D., Stephan, U. &amp; Wegge, J. (2018). Having a creative day: Understanding entrepreneurs’ daily idea generation through a recovery lens. Journal of Business Venturing, 33(1), 1–19.</w:t>
      </w:r>
    </w:p>
    <w:p w14:paraId="2839C162" w14:textId="4799D7FB" w:rsidR="004A56FA" w:rsidRPr="00057C7C" w:rsidRDefault="004A56FA" w:rsidP="004A56FA">
      <w:pPr>
        <w:pStyle w:val="NoSpacing"/>
        <w:rPr>
          <w:color w:val="auto"/>
          <w:sz w:val="24"/>
          <w:szCs w:val="24"/>
        </w:rPr>
      </w:pPr>
      <w:r w:rsidRPr="00057C7C">
        <w:rPr>
          <w:color w:val="auto"/>
          <w:sz w:val="24"/>
          <w:szCs w:val="24"/>
        </w:rPr>
        <w:t xml:space="preserve">Wiklund, J., Hatak, I., Lerner, D. A., Verheul, I., Thurik, R., &amp; Antshel, K. (2020). Entrepreneurship, </w:t>
      </w:r>
      <w:r w:rsidR="00F20CD7" w:rsidRPr="00057C7C">
        <w:rPr>
          <w:color w:val="auto"/>
          <w:sz w:val="24"/>
          <w:szCs w:val="24"/>
        </w:rPr>
        <w:t>c</w:t>
      </w:r>
      <w:r w:rsidRPr="00057C7C">
        <w:rPr>
          <w:color w:val="auto"/>
          <w:sz w:val="24"/>
          <w:szCs w:val="24"/>
        </w:rPr>
        <w:t xml:space="preserve">linical </w:t>
      </w:r>
      <w:r w:rsidR="00F20CD7" w:rsidRPr="00057C7C">
        <w:rPr>
          <w:color w:val="auto"/>
          <w:sz w:val="24"/>
          <w:szCs w:val="24"/>
        </w:rPr>
        <w:t>p</w:t>
      </w:r>
      <w:r w:rsidRPr="00057C7C">
        <w:rPr>
          <w:color w:val="auto"/>
          <w:sz w:val="24"/>
          <w:szCs w:val="24"/>
        </w:rPr>
        <w:t xml:space="preserve">sychology, and </w:t>
      </w:r>
      <w:r w:rsidR="00F20CD7" w:rsidRPr="00057C7C">
        <w:rPr>
          <w:color w:val="auto"/>
          <w:sz w:val="24"/>
          <w:szCs w:val="24"/>
        </w:rPr>
        <w:t>m</w:t>
      </w:r>
      <w:r w:rsidRPr="00057C7C">
        <w:rPr>
          <w:color w:val="auto"/>
          <w:sz w:val="24"/>
          <w:szCs w:val="24"/>
        </w:rPr>
        <w:t xml:space="preserve">ental </w:t>
      </w:r>
      <w:r w:rsidR="00F20CD7" w:rsidRPr="00057C7C">
        <w:rPr>
          <w:color w:val="auto"/>
          <w:sz w:val="24"/>
          <w:szCs w:val="24"/>
        </w:rPr>
        <w:t>h</w:t>
      </w:r>
      <w:r w:rsidRPr="00057C7C">
        <w:rPr>
          <w:color w:val="auto"/>
          <w:sz w:val="24"/>
          <w:szCs w:val="24"/>
        </w:rPr>
        <w:t xml:space="preserve">ealth: An </w:t>
      </w:r>
      <w:r w:rsidR="00F20CD7" w:rsidRPr="00057C7C">
        <w:rPr>
          <w:color w:val="auto"/>
          <w:sz w:val="24"/>
          <w:szCs w:val="24"/>
        </w:rPr>
        <w:t>e</w:t>
      </w:r>
      <w:r w:rsidRPr="00057C7C">
        <w:rPr>
          <w:color w:val="auto"/>
          <w:sz w:val="24"/>
          <w:szCs w:val="24"/>
        </w:rPr>
        <w:t xml:space="preserve">xciting and </w:t>
      </w:r>
      <w:r w:rsidR="00F20CD7" w:rsidRPr="00057C7C">
        <w:rPr>
          <w:color w:val="auto"/>
          <w:sz w:val="24"/>
          <w:szCs w:val="24"/>
        </w:rPr>
        <w:t>p</w:t>
      </w:r>
      <w:r w:rsidRPr="00057C7C">
        <w:rPr>
          <w:color w:val="auto"/>
          <w:sz w:val="24"/>
          <w:szCs w:val="24"/>
        </w:rPr>
        <w:t xml:space="preserve">romising </w:t>
      </w:r>
      <w:r w:rsidR="00F20CD7" w:rsidRPr="00057C7C">
        <w:rPr>
          <w:color w:val="auto"/>
          <w:sz w:val="24"/>
          <w:szCs w:val="24"/>
        </w:rPr>
        <w:t>n</w:t>
      </w:r>
      <w:r w:rsidRPr="00057C7C">
        <w:rPr>
          <w:color w:val="auto"/>
          <w:sz w:val="24"/>
          <w:szCs w:val="24"/>
        </w:rPr>
        <w:t xml:space="preserve">ew </w:t>
      </w:r>
      <w:r w:rsidR="00F20CD7" w:rsidRPr="00057C7C">
        <w:rPr>
          <w:color w:val="auto"/>
          <w:sz w:val="24"/>
          <w:szCs w:val="24"/>
        </w:rPr>
        <w:t>f</w:t>
      </w:r>
      <w:r w:rsidRPr="00057C7C">
        <w:rPr>
          <w:color w:val="auto"/>
          <w:sz w:val="24"/>
          <w:szCs w:val="24"/>
        </w:rPr>
        <w:t xml:space="preserve">ield of </w:t>
      </w:r>
      <w:r w:rsidR="00F20CD7" w:rsidRPr="00057C7C">
        <w:rPr>
          <w:color w:val="auto"/>
          <w:sz w:val="24"/>
          <w:szCs w:val="24"/>
        </w:rPr>
        <w:t>r</w:t>
      </w:r>
      <w:r w:rsidRPr="00057C7C">
        <w:rPr>
          <w:color w:val="auto"/>
          <w:sz w:val="24"/>
          <w:szCs w:val="24"/>
        </w:rPr>
        <w:t>esearch. Academy of Management Perspectives, 34(2), 291–295.</w:t>
      </w:r>
    </w:p>
    <w:p w14:paraId="4ABC8CAA" w14:textId="1B3BA29F" w:rsidR="004A56FA" w:rsidRPr="00057C7C" w:rsidRDefault="004A56FA" w:rsidP="004A56FA">
      <w:pPr>
        <w:pStyle w:val="NoSpacing"/>
        <w:rPr>
          <w:color w:val="auto"/>
          <w:sz w:val="24"/>
          <w:szCs w:val="24"/>
        </w:rPr>
      </w:pPr>
      <w:r w:rsidRPr="00057C7C">
        <w:rPr>
          <w:color w:val="auto"/>
          <w:sz w:val="24"/>
          <w:szCs w:val="24"/>
        </w:rPr>
        <w:t>Wiklund, J., Yu, W. &amp; Patzelt, H. (2018). Impulsivity and entrepreneurial action. Academy of Management Perspectives, 32(3), 379–403.</w:t>
      </w:r>
    </w:p>
    <w:p w14:paraId="3E6D3B36" w14:textId="77777777" w:rsidR="004A56FA" w:rsidRPr="00057C7C" w:rsidRDefault="004A56FA" w:rsidP="004A56FA">
      <w:pPr>
        <w:pStyle w:val="NoSpacing"/>
        <w:rPr>
          <w:color w:val="auto"/>
          <w:sz w:val="24"/>
          <w:szCs w:val="24"/>
        </w:rPr>
      </w:pPr>
      <w:r w:rsidRPr="00057C7C">
        <w:rPr>
          <w:color w:val="auto"/>
          <w:sz w:val="24"/>
          <w:szCs w:val="24"/>
        </w:rPr>
        <w:t>Williamson, A. J., Battisti, M., Leatherbee, M. &amp; Gish, J. J. (2019). Rest, zest, and my innovative best: Sleep and mood as drivers of entrepreneurs’ innovative behavior. Entrepreneurship theory and practice, 43(3), 582–610.</w:t>
      </w:r>
    </w:p>
    <w:p w14:paraId="55BBF686" w14:textId="77777777" w:rsidR="00783ACC" w:rsidRPr="00057C7C" w:rsidRDefault="00783ACC" w:rsidP="00005706">
      <w:pPr>
        <w:spacing w:line="240" w:lineRule="auto"/>
        <w:rPr>
          <w:sz w:val="24"/>
          <w:szCs w:val="24"/>
        </w:rPr>
      </w:pPr>
    </w:p>
    <w:sectPr w:rsidR="00783ACC" w:rsidRPr="00057C7C">
      <w:footerReference w:type="even"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4BF65" w14:textId="77777777" w:rsidR="00917AFC" w:rsidRDefault="00917AFC" w:rsidP="00F20CD7">
      <w:pPr>
        <w:spacing w:after="0" w:line="240" w:lineRule="auto"/>
      </w:pPr>
      <w:r>
        <w:separator/>
      </w:r>
    </w:p>
  </w:endnote>
  <w:endnote w:type="continuationSeparator" w:id="0">
    <w:p w14:paraId="3537DAC7" w14:textId="77777777" w:rsidR="00917AFC" w:rsidRDefault="00917AFC" w:rsidP="00F2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8626294"/>
      <w:docPartObj>
        <w:docPartGallery w:val="Page Numbers (Bottom of Page)"/>
        <w:docPartUnique/>
      </w:docPartObj>
    </w:sdtPr>
    <w:sdtEndPr>
      <w:rPr>
        <w:rStyle w:val="PageNumber"/>
      </w:rPr>
    </w:sdtEndPr>
    <w:sdtContent>
      <w:p w14:paraId="4717514D" w14:textId="096826A4" w:rsidR="00E54F07" w:rsidRDefault="00E54F07" w:rsidP="00E54F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11C74A" w14:textId="77777777" w:rsidR="00E54F07" w:rsidRDefault="00E54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4354938"/>
      <w:docPartObj>
        <w:docPartGallery w:val="Page Numbers (Bottom of Page)"/>
        <w:docPartUnique/>
      </w:docPartObj>
    </w:sdtPr>
    <w:sdtEndPr>
      <w:rPr>
        <w:rStyle w:val="PageNumber"/>
      </w:rPr>
    </w:sdtEndPr>
    <w:sdtContent>
      <w:p w14:paraId="5FBC0138" w14:textId="03CC5DA6" w:rsidR="00E54F07" w:rsidRDefault="00E54F07" w:rsidP="00E54F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AEF363" w14:textId="77777777" w:rsidR="00E54F07" w:rsidRDefault="00E5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A467C" w14:textId="77777777" w:rsidR="00917AFC" w:rsidRDefault="00917AFC" w:rsidP="00F20CD7">
      <w:pPr>
        <w:spacing w:after="0" w:line="240" w:lineRule="auto"/>
      </w:pPr>
      <w:r>
        <w:separator/>
      </w:r>
    </w:p>
  </w:footnote>
  <w:footnote w:type="continuationSeparator" w:id="0">
    <w:p w14:paraId="627A22A8" w14:textId="77777777" w:rsidR="00917AFC" w:rsidRDefault="00917AFC" w:rsidP="00F20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81F93"/>
    <w:multiLevelType w:val="hybridMultilevel"/>
    <w:tmpl w:val="F15038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D871CF0"/>
    <w:multiLevelType w:val="hybridMultilevel"/>
    <w:tmpl w:val="99E21FC0"/>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zcyMrYwNzG0MDVT0lEKTi0uzszPAykwqgUAX+b2lywAAAA="/>
  </w:docVars>
  <w:rsids>
    <w:rsidRoot w:val="00783ACC"/>
    <w:rsid w:val="00005706"/>
    <w:rsid w:val="00037B7A"/>
    <w:rsid w:val="00057C7C"/>
    <w:rsid w:val="00174039"/>
    <w:rsid w:val="001C26AF"/>
    <w:rsid w:val="002262D7"/>
    <w:rsid w:val="00274E75"/>
    <w:rsid w:val="0028671D"/>
    <w:rsid w:val="00290B72"/>
    <w:rsid w:val="002B737F"/>
    <w:rsid w:val="002C7579"/>
    <w:rsid w:val="002D7328"/>
    <w:rsid w:val="0033296C"/>
    <w:rsid w:val="00354597"/>
    <w:rsid w:val="00355744"/>
    <w:rsid w:val="00375A5B"/>
    <w:rsid w:val="003B59EB"/>
    <w:rsid w:val="003F6C45"/>
    <w:rsid w:val="004A56FA"/>
    <w:rsid w:val="004E7A67"/>
    <w:rsid w:val="00516DB3"/>
    <w:rsid w:val="00602C8B"/>
    <w:rsid w:val="00614215"/>
    <w:rsid w:val="006E3E19"/>
    <w:rsid w:val="00783ACC"/>
    <w:rsid w:val="00846A28"/>
    <w:rsid w:val="008657A3"/>
    <w:rsid w:val="008758DC"/>
    <w:rsid w:val="0088641E"/>
    <w:rsid w:val="00914FCC"/>
    <w:rsid w:val="00917AFC"/>
    <w:rsid w:val="00972C6B"/>
    <w:rsid w:val="00A06B99"/>
    <w:rsid w:val="00A22CF4"/>
    <w:rsid w:val="00AA782E"/>
    <w:rsid w:val="00B20591"/>
    <w:rsid w:val="00BA54DA"/>
    <w:rsid w:val="00BC4EAF"/>
    <w:rsid w:val="00BC4F21"/>
    <w:rsid w:val="00BC7020"/>
    <w:rsid w:val="00CA59EA"/>
    <w:rsid w:val="00CF4306"/>
    <w:rsid w:val="00D11688"/>
    <w:rsid w:val="00DD7D4C"/>
    <w:rsid w:val="00E3152D"/>
    <w:rsid w:val="00E405AF"/>
    <w:rsid w:val="00E54F07"/>
    <w:rsid w:val="00E64A80"/>
    <w:rsid w:val="00E85134"/>
    <w:rsid w:val="00F20CD7"/>
    <w:rsid w:val="00F3694A"/>
    <w:rsid w:val="00F4230C"/>
    <w:rsid w:val="00FD2E3F"/>
    <w:rsid w:val="00FD40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5C10"/>
  <w15:chartTrackingRefBased/>
  <w15:docId w15:val="{25F16488-AD14-455B-A47F-A515A853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ACC"/>
    <w:rPr>
      <w:rFonts w:ascii="Times New Roman" w:hAnsi="Times New Roman" w:cs="Times New Roman"/>
      <w:lang w:val="en-CA"/>
    </w:rPr>
  </w:style>
  <w:style w:type="paragraph" w:styleId="Heading1">
    <w:name w:val="heading 1"/>
    <w:basedOn w:val="Normal"/>
    <w:next w:val="Normal"/>
    <w:link w:val="Heading1Char"/>
    <w:uiPriority w:val="9"/>
    <w:qFormat/>
    <w:rsid w:val="00783ACC"/>
    <w:pPr>
      <w:spacing w:before="120" w:after="240" w:line="276" w:lineRule="auto"/>
      <w:outlineLvl w:val="0"/>
    </w:pPr>
    <w:rPr>
      <w:b/>
      <w:bCs/>
      <w:sz w:val="26"/>
      <w:szCs w:val="26"/>
    </w:rPr>
  </w:style>
  <w:style w:type="paragraph" w:styleId="Heading2">
    <w:name w:val="heading 2"/>
    <w:basedOn w:val="Normal"/>
    <w:next w:val="Normal"/>
    <w:link w:val="Heading2Char"/>
    <w:uiPriority w:val="9"/>
    <w:unhideWhenUsed/>
    <w:qFormat/>
    <w:rsid w:val="00355744"/>
    <w:pPr>
      <w:outlineLvl w:val="1"/>
    </w:pPr>
    <w:rPr>
      <w:b/>
      <w:bCs/>
    </w:rPr>
  </w:style>
  <w:style w:type="paragraph" w:styleId="Heading3">
    <w:name w:val="heading 3"/>
    <w:basedOn w:val="Normal"/>
    <w:next w:val="Normal"/>
    <w:link w:val="Heading3Char"/>
    <w:uiPriority w:val="9"/>
    <w:semiHidden/>
    <w:unhideWhenUsed/>
    <w:qFormat/>
    <w:rsid w:val="004A56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ACC"/>
    <w:rPr>
      <w:rFonts w:ascii="Times New Roman" w:hAnsi="Times New Roman" w:cs="Times New Roman"/>
      <w:b/>
      <w:bCs/>
      <w:sz w:val="26"/>
      <w:szCs w:val="26"/>
      <w:lang w:val="en-CA"/>
    </w:rPr>
  </w:style>
  <w:style w:type="character" w:styleId="Hyperlink">
    <w:name w:val="Hyperlink"/>
    <w:basedOn w:val="DefaultParagraphFont"/>
    <w:uiPriority w:val="99"/>
    <w:unhideWhenUsed/>
    <w:rsid w:val="00A06B99"/>
    <w:rPr>
      <w:color w:val="0563C1" w:themeColor="hyperlink"/>
      <w:u w:val="single"/>
    </w:rPr>
  </w:style>
  <w:style w:type="character" w:customStyle="1" w:styleId="Heading2Char">
    <w:name w:val="Heading 2 Char"/>
    <w:basedOn w:val="DefaultParagraphFont"/>
    <w:link w:val="Heading2"/>
    <w:uiPriority w:val="9"/>
    <w:rsid w:val="00355744"/>
    <w:rPr>
      <w:rFonts w:ascii="Times New Roman" w:hAnsi="Times New Roman" w:cs="Times New Roman"/>
      <w:b/>
      <w:bCs/>
      <w:lang w:val="en-CA"/>
    </w:rPr>
  </w:style>
  <w:style w:type="paragraph" w:customStyle="1" w:styleId="Default">
    <w:name w:val="Default"/>
    <w:rsid w:val="00E8513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4A56FA"/>
    <w:rPr>
      <w:rFonts w:asciiTheme="majorHAnsi" w:eastAsiaTheme="majorEastAsia" w:hAnsiTheme="majorHAnsi" w:cstheme="majorBidi"/>
      <w:color w:val="1F3763" w:themeColor="accent1" w:themeShade="7F"/>
      <w:sz w:val="24"/>
      <w:szCs w:val="24"/>
      <w:lang w:val="en-CA"/>
    </w:rPr>
  </w:style>
  <w:style w:type="paragraph" w:styleId="ListParagraph">
    <w:name w:val="List Paragraph"/>
    <w:basedOn w:val="Normal"/>
    <w:uiPriority w:val="34"/>
    <w:qFormat/>
    <w:rsid w:val="004A56FA"/>
    <w:pPr>
      <w:spacing w:before="120" w:after="120" w:line="276" w:lineRule="auto"/>
      <w:ind w:left="720"/>
      <w:contextualSpacing/>
      <w:jc w:val="both"/>
    </w:pPr>
    <w:rPr>
      <w:lang w:val="en-US"/>
    </w:rPr>
  </w:style>
  <w:style w:type="paragraph" w:styleId="NoSpacing">
    <w:name w:val="No Spacing"/>
    <w:basedOn w:val="Normal"/>
    <w:uiPriority w:val="1"/>
    <w:qFormat/>
    <w:rsid w:val="004A56FA"/>
    <w:pPr>
      <w:autoSpaceDE w:val="0"/>
      <w:autoSpaceDN w:val="0"/>
      <w:adjustRightInd w:val="0"/>
      <w:spacing w:after="0" w:line="240" w:lineRule="auto"/>
      <w:ind w:left="284" w:hanging="284"/>
      <w:jc w:val="both"/>
    </w:pPr>
    <w:rPr>
      <w:color w:val="222222"/>
      <w:shd w:val="clear" w:color="auto" w:fill="FFFFFF"/>
      <w:lang w:val="en-US"/>
    </w:rPr>
  </w:style>
  <w:style w:type="paragraph" w:styleId="BalloonText">
    <w:name w:val="Balloon Text"/>
    <w:basedOn w:val="Normal"/>
    <w:link w:val="BalloonTextChar"/>
    <w:uiPriority w:val="99"/>
    <w:semiHidden/>
    <w:unhideWhenUsed/>
    <w:rsid w:val="00E64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A80"/>
    <w:rPr>
      <w:rFonts w:ascii="Segoe UI" w:hAnsi="Segoe UI" w:cs="Segoe UI"/>
      <w:sz w:val="18"/>
      <w:szCs w:val="18"/>
      <w:lang w:val="en-CA"/>
    </w:rPr>
  </w:style>
  <w:style w:type="table" w:styleId="TableGrid">
    <w:name w:val="Table Grid"/>
    <w:basedOn w:val="TableNormal"/>
    <w:uiPriority w:val="39"/>
    <w:rsid w:val="00226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62D7"/>
    <w:rPr>
      <w:color w:val="605E5C"/>
      <w:shd w:val="clear" w:color="auto" w:fill="E1DFDD"/>
    </w:rPr>
  </w:style>
  <w:style w:type="character" w:styleId="FollowedHyperlink">
    <w:name w:val="FollowedHyperlink"/>
    <w:basedOn w:val="DefaultParagraphFont"/>
    <w:uiPriority w:val="99"/>
    <w:semiHidden/>
    <w:unhideWhenUsed/>
    <w:rsid w:val="00F20CD7"/>
    <w:rPr>
      <w:color w:val="954F72" w:themeColor="followedHyperlink"/>
      <w:u w:val="single"/>
    </w:rPr>
  </w:style>
  <w:style w:type="paragraph" w:styleId="Footer">
    <w:name w:val="footer"/>
    <w:basedOn w:val="Normal"/>
    <w:link w:val="FooterChar"/>
    <w:uiPriority w:val="99"/>
    <w:unhideWhenUsed/>
    <w:rsid w:val="00F20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0CD7"/>
    <w:rPr>
      <w:rFonts w:ascii="Times New Roman" w:hAnsi="Times New Roman" w:cs="Times New Roman"/>
      <w:lang w:val="en-CA"/>
    </w:rPr>
  </w:style>
  <w:style w:type="character" w:styleId="PageNumber">
    <w:name w:val="page number"/>
    <w:basedOn w:val="DefaultParagraphFont"/>
    <w:uiPriority w:val="99"/>
    <w:semiHidden/>
    <w:unhideWhenUsed/>
    <w:rsid w:val="00F20CD7"/>
  </w:style>
  <w:style w:type="paragraph" w:styleId="Revision">
    <w:name w:val="Revision"/>
    <w:hidden/>
    <w:uiPriority w:val="99"/>
    <w:semiHidden/>
    <w:rsid w:val="00CF4306"/>
    <w:pPr>
      <w:spacing w:after="0" w:line="240" w:lineRule="auto"/>
    </w:pPr>
    <w:rPr>
      <w:rFonts w:ascii="Times New Roman" w:hAnsi="Times New Roman" w:cs="Times New Roman"/>
      <w:lang w:val="en-CA"/>
    </w:rPr>
  </w:style>
  <w:style w:type="paragraph" w:styleId="Header">
    <w:name w:val="header"/>
    <w:basedOn w:val="Normal"/>
    <w:link w:val="HeaderChar"/>
    <w:uiPriority w:val="99"/>
    <w:unhideWhenUsed/>
    <w:rsid w:val="00CF43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4306"/>
    <w:rPr>
      <w:rFonts w:ascii="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7216">
      <w:bodyDiv w:val="1"/>
      <w:marLeft w:val="0"/>
      <w:marRight w:val="0"/>
      <w:marTop w:val="0"/>
      <w:marBottom w:val="0"/>
      <w:divBdr>
        <w:top w:val="none" w:sz="0" w:space="0" w:color="auto"/>
        <w:left w:val="none" w:sz="0" w:space="0" w:color="auto"/>
        <w:bottom w:val="none" w:sz="0" w:space="0" w:color="auto"/>
        <w:right w:val="none" w:sz="0" w:space="0" w:color="auto"/>
      </w:divBdr>
    </w:div>
    <w:div w:id="259989035">
      <w:bodyDiv w:val="1"/>
      <w:marLeft w:val="0"/>
      <w:marRight w:val="0"/>
      <w:marTop w:val="0"/>
      <w:marBottom w:val="0"/>
      <w:divBdr>
        <w:top w:val="none" w:sz="0" w:space="0" w:color="auto"/>
        <w:left w:val="none" w:sz="0" w:space="0" w:color="auto"/>
        <w:bottom w:val="none" w:sz="0" w:space="0" w:color="auto"/>
        <w:right w:val="none" w:sz="0" w:space="0" w:color="auto"/>
      </w:divBdr>
    </w:div>
    <w:div w:id="563611670">
      <w:bodyDiv w:val="1"/>
      <w:marLeft w:val="0"/>
      <w:marRight w:val="0"/>
      <w:marTop w:val="0"/>
      <w:marBottom w:val="0"/>
      <w:divBdr>
        <w:top w:val="none" w:sz="0" w:space="0" w:color="auto"/>
        <w:left w:val="none" w:sz="0" w:space="0" w:color="auto"/>
        <w:bottom w:val="none" w:sz="0" w:space="0" w:color="auto"/>
        <w:right w:val="none" w:sz="0" w:space="0" w:color="auto"/>
      </w:divBdr>
    </w:div>
    <w:div w:id="1013410559">
      <w:bodyDiv w:val="1"/>
      <w:marLeft w:val="0"/>
      <w:marRight w:val="0"/>
      <w:marTop w:val="0"/>
      <w:marBottom w:val="0"/>
      <w:divBdr>
        <w:top w:val="none" w:sz="0" w:space="0" w:color="auto"/>
        <w:left w:val="none" w:sz="0" w:space="0" w:color="auto"/>
        <w:bottom w:val="none" w:sz="0" w:space="0" w:color="auto"/>
        <w:right w:val="none" w:sz="0" w:space="0" w:color="auto"/>
      </w:divBdr>
    </w:div>
    <w:div w:id="12968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torres@umontpellier.fr" TargetMode="External"/><Relationship Id="rId13" Type="http://schemas.openxmlformats.org/officeDocument/2006/relationships/hyperlink" Target="https://doi.org/10.1007/s11187-020-00397-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ntrepreneurshipandhealth@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trepreneurshipandhealth@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hurik@few.eur.nl" TargetMode="External"/><Relationship Id="rId4" Type="http://schemas.openxmlformats.org/officeDocument/2006/relationships/webSettings" Target="webSettings.xml"/><Relationship Id="rId9" Type="http://schemas.openxmlformats.org/officeDocument/2006/relationships/hyperlink" Target="mailto:florence.guiliani@usherbrooke.c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7262</Characters>
  <Application>Microsoft Office Word</Application>
  <DocSecurity>0</DocSecurity>
  <Lines>115</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Guiliani</dc:creator>
  <cp:keywords/>
  <dc:description/>
  <cp:lastModifiedBy>Roy Thurik</cp:lastModifiedBy>
  <cp:revision>2</cp:revision>
  <cp:lastPrinted>2021-02-08T14:59:00Z</cp:lastPrinted>
  <dcterms:created xsi:type="dcterms:W3CDTF">2021-02-09T19:15:00Z</dcterms:created>
  <dcterms:modified xsi:type="dcterms:W3CDTF">2021-02-09T19:15:00Z</dcterms:modified>
</cp:coreProperties>
</file>