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9C574" w14:textId="424AA753" w:rsidR="007F4C76" w:rsidRPr="00101104" w:rsidRDefault="00C960BC" w:rsidP="00C960BC">
      <w:pPr>
        <w:jc w:val="center"/>
        <w:rPr>
          <w:b/>
          <w:i/>
          <w:sz w:val="28"/>
          <w:szCs w:val="28"/>
        </w:rPr>
      </w:pPr>
      <w:r w:rsidRPr="00101104">
        <w:rPr>
          <w:b/>
          <w:i/>
          <w:sz w:val="28"/>
          <w:szCs w:val="28"/>
        </w:rPr>
        <w:t>Journal of Business Logistics</w:t>
      </w:r>
    </w:p>
    <w:p w14:paraId="4501F631" w14:textId="5AB4D3EB" w:rsidR="00C960BC" w:rsidRPr="00101104" w:rsidRDefault="00C960BC" w:rsidP="00C960BC">
      <w:pPr>
        <w:jc w:val="center"/>
        <w:rPr>
          <w:sz w:val="28"/>
          <w:szCs w:val="28"/>
        </w:rPr>
      </w:pPr>
      <w:r w:rsidRPr="00101104">
        <w:rPr>
          <w:sz w:val="28"/>
          <w:szCs w:val="28"/>
        </w:rPr>
        <w:t>Call for Papers: Special Topic Forum</w:t>
      </w:r>
    </w:p>
    <w:p w14:paraId="6632C28C" w14:textId="445E6F71" w:rsidR="00C960BC" w:rsidRPr="00D377F3" w:rsidRDefault="00C960BC" w:rsidP="00C960BC">
      <w:pPr>
        <w:jc w:val="center"/>
      </w:pPr>
    </w:p>
    <w:p w14:paraId="05BC8F08" w14:textId="77777777" w:rsidR="00101104" w:rsidRDefault="002C0315" w:rsidP="00C960BC">
      <w:pPr>
        <w:jc w:val="center"/>
        <w:rPr>
          <w:b/>
          <w:sz w:val="32"/>
          <w:szCs w:val="32"/>
        </w:rPr>
      </w:pPr>
      <w:r w:rsidRPr="00101104">
        <w:rPr>
          <w:b/>
          <w:sz w:val="32"/>
          <w:szCs w:val="32"/>
        </w:rPr>
        <w:t xml:space="preserve">Exploring the Interface between </w:t>
      </w:r>
      <w:r w:rsidR="00C960BC" w:rsidRPr="00101104">
        <w:rPr>
          <w:b/>
          <w:sz w:val="32"/>
          <w:szCs w:val="32"/>
        </w:rPr>
        <w:t xml:space="preserve">Entrepreneurship </w:t>
      </w:r>
    </w:p>
    <w:p w14:paraId="75E6222E" w14:textId="18BDF4D3" w:rsidR="00C960BC" w:rsidRPr="00101104" w:rsidRDefault="00563FA9" w:rsidP="00C960BC">
      <w:pPr>
        <w:jc w:val="center"/>
        <w:rPr>
          <w:b/>
          <w:sz w:val="32"/>
          <w:szCs w:val="32"/>
        </w:rPr>
      </w:pPr>
      <w:proofErr w:type="gramStart"/>
      <w:r>
        <w:rPr>
          <w:b/>
          <w:sz w:val="32"/>
          <w:szCs w:val="32"/>
        </w:rPr>
        <w:t>a</w:t>
      </w:r>
      <w:r w:rsidR="00C960BC" w:rsidRPr="00101104">
        <w:rPr>
          <w:b/>
          <w:sz w:val="32"/>
          <w:szCs w:val="32"/>
        </w:rPr>
        <w:t>nd</w:t>
      </w:r>
      <w:proofErr w:type="gramEnd"/>
      <w:r w:rsidR="00101104">
        <w:rPr>
          <w:b/>
          <w:sz w:val="32"/>
          <w:szCs w:val="32"/>
        </w:rPr>
        <w:t xml:space="preserve"> </w:t>
      </w:r>
      <w:r w:rsidR="00C960BC" w:rsidRPr="00101104">
        <w:rPr>
          <w:b/>
          <w:sz w:val="32"/>
          <w:szCs w:val="32"/>
        </w:rPr>
        <w:t>Supply Chain Management</w:t>
      </w:r>
    </w:p>
    <w:p w14:paraId="305948E4" w14:textId="6C4E2B17" w:rsidR="00C960BC" w:rsidRPr="00D377F3" w:rsidRDefault="00C960BC" w:rsidP="00C960BC">
      <w:pPr>
        <w:jc w:val="center"/>
      </w:pPr>
    </w:p>
    <w:p w14:paraId="4E29AE5A" w14:textId="4B604BB1" w:rsidR="00935DED" w:rsidRPr="00D377F3" w:rsidRDefault="007A046C" w:rsidP="00C960BC">
      <w:r w:rsidRPr="00D377F3">
        <w:t xml:space="preserve">Given the broad scope of entrepreneurial activity in firms and the economy, entrepreneurship research applies different foci from many disciplines to advance theory and </w:t>
      </w:r>
      <w:r w:rsidR="00101104">
        <w:t>practice (Ireland and Webb, 2007</w:t>
      </w:r>
      <w:r w:rsidRPr="00D377F3">
        <w:t xml:space="preserve">).  </w:t>
      </w:r>
      <w:r w:rsidR="006B4126">
        <w:t xml:space="preserve">The importance of instilling an entrepreneurial mindset into all organizations cannot be overemphasized (Kuratko, Fisher, and Audretsch, 2020). </w:t>
      </w:r>
      <w:r w:rsidR="001B06D9" w:rsidRPr="00D377F3">
        <w:t>When there is an opportunity to reach more customers in a n</w:t>
      </w:r>
      <w:r w:rsidR="008F0943" w:rsidRPr="00D377F3">
        <w:t>ovel</w:t>
      </w:r>
      <w:r w:rsidR="001B06D9" w:rsidRPr="00D377F3">
        <w:t xml:space="preserve"> way, startups and entrepreneurial companies gravitate to new developments with resources and ingenuity.  </w:t>
      </w:r>
      <w:r w:rsidRPr="00D377F3">
        <w:t xml:space="preserve">Supply chain management </w:t>
      </w:r>
      <w:r w:rsidR="00383ED1">
        <w:t xml:space="preserve">(SCM) </w:t>
      </w:r>
      <w:r w:rsidRPr="00D377F3">
        <w:t xml:space="preserve">supports—and often initiates—the recognition of </w:t>
      </w:r>
      <w:r w:rsidR="008F0943" w:rsidRPr="00D377F3">
        <w:t>such</w:t>
      </w:r>
      <w:r w:rsidRPr="00D377F3">
        <w:t xml:space="preserve"> market opportunities (Mazzola, </w:t>
      </w:r>
      <w:proofErr w:type="spellStart"/>
      <w:r w:rsidRPr="00D377F3">
        <w:t>Bruccoleri</w:t>
      </w:r>
      <w:proofErr w:type="spellEnd"/>
      <w:r w:rsidRPr="00D377F3">
        <w:t xml:space="preserve">, and </w:t>
      </w:r>
      <w:proofErr w:type="spellStart"/>
      <w:r w:rsidRPr="00D377F3">
        <w:t>Perrone</w:t>
      </w:r>
      <w:proofErr w:type="spellEnd"/>
      <w:r w:rsidRPr="00D377F3">
        <w:t xml:space="preserve">, 2015).  </w:t>
      </w:r>
      <w:r w:rsidR="001B06D9" w:rsidRPr="00D377F3">
        <w:t xml:space="preserve">Yet, in the academic arena, research literature </w:t>
      </w:r>
      <w:r w:rsidR="00383ED1">
        <w:t>has yet to adequately</w:t>
      </w:r>
      <w:r w:rsidR="001B06D9" w:rsidRPr="00D377F3">
        <w:t xml:space="preserve"> capture this powerful dynamic between </w:t>
      </w:r>
      <w:r w:rsidR="008F0943" w:rsidRPr="00D377F3">
        <w:t>entrepreneurship and supply chain management</w:t>
      </w:r>
      <w:r w:rsidR="001B06D9" w:rsidRPr="00D377F3">
        <w:t>.</w:t>
      </w:r>
      <w:r w:rsidR="00106774" w:rsidRPr="00D377F3">
        <w:t xml:space="preserve">  </w:t>
      </w:r>
    </w:p>
    <w:p w14:paraId="55B6F222" w14:textId="77777777" w:rsidR="00935DED" w:rsidRPr="00D377F3" w:rsidRDefault="00935DED" w:rsidP="00C960BC"/>
    <w:p w14:paraId="60C05D0D" w14:textId="01B0D9FD" w:rsidR="008E0C1B" w:rsidRDefault="00F83A4D" w:rsidP="00C960BC">
      <w:r w:rsidRPr="00D377F3">
        <w:t xml:space="preserve">Corporate entrepreneurship is a particular area of entrepreneurship that holds much opportunity with supply chain implications.  </w:t>
      </w:r>
      <w:r w:rsidR="00106774" w:rsidRPr="00D377F3">
        <w:t>Corporate entrepreneurship refers to the pursuit of entrepreneurial actions and initiatives that transform the established organization through strategic renewal processes and/or extend the firm’s scope of operations into new fields, that is, new product-market segments or technological arenas (</w:t>
      </w:r>
      <w:proofErr w:type="spellStart"/>
      <w:r w:rsidR="00106774" w:rsidRPr="00D377F3">
        <w:t>Guth</w:t>
      </w:r>
      <w:proofErr w:type="spellEnd"/>
      <w:r w:rsidR="00106774" w:rsidRPr="00D377F3">
        <w:t xml:space="preserve"> and Ginsberg, 1990).  </w:t>
      </w:r>
      <w:r w:rsidR="002E05F1">
        <w:t xml:space="preserve">Research has outlined what the elements of a corporate entrepreneurial strategy (Ireland, Covin, and Kuratko, 2009). </w:t>
      </w:r>
      <w:r w:rsidR="006B4126">
        <w:t xml:space="preserve">Thus, the field has developed into strategic entrepreneurship </w:t>
      </w:r>
      <w:r w:rsidR="00F56C29">
        <w:t xml:space="preserve">(Ireland, Hitt, and </w:t>
      </w:r>
      <w:proofErr w:type="spellStart"/>
      <w:r w:rsidR="00F56C29">
        <w:t>Sirmon</w:t>
      </w:r>
      <w:proofErr w:type="spellEnd"/>
      <w:r w:rsidR="00F56C29">
        <w:t>, 2003</w:t>
      </w:r>
      <w:r w:rsidR="006B4126">
        <w:t>)</w:t>
      </w:r>
      <w:r w:rsidR="00F56C29">
        <w:t xml:space="preserve"> </w:t>
      </w:r>
      <w:r w:rsidR="006B4126">
        <w:t xml:space="preserve">and corporate venturing (Covin, Garrett, Kuratko, and Shepherd, </w:t>
      </w:r>
      <w:r w:rsidR="00F56C29">
        <w:t xml:space="preserve">2015). </w:t>
      </w:r>
      <w:r w:rsidRPr="00D377F3">
        <w:t>While researchers (</w:t>
      </w:r>
      <w:proofErr w:type="spellStart"/>
      <w:r w:rsidR="00101104">
        <w:t>e,g</w:t>
      </w:r>
      <w:proofErr w:type="spellEnd"/>
      <w:r w:rsidR="00101104">
        <w:t>,</w:t>
      </w:r>
      <w:r w:rsidR="00370BA2">
        <w:t xml:space="preserve"> </w:t>
      </w:r>
      <w:r w:rsidRPr="00D377F3">
        <w:t xml:space="preserve"> </w:t>
      </w:r>
      <w:r w:rsidR="002E05F1">
        <w:t xml:space="preserve">Kuratko, Ireland, and Hornsby, 2001; Kuratko, Hornsby, and Hayton, 2015; </w:t>
      </w:r>
      <w:proofErr w:type="spellStart"/>
      <w:r w:rsidRPr="00D377F3">
        <w:t>Goodale</w:t>
      </w:r>
      <w:proofErr w:type="spellEnd"/>
      <w:r w:rsidRPr="00D377F3">
        <w:t xml:space="preserve">, Kuratko, Hornsby and Covin, 2011) in corporate entrepreneurship have examined internal organizational antecedents promoting and supporting innovation performance, a </w:t>
      </w:r>
      <w:r w:rsidR="00383ED1">
        <w:t xml:space="preserve">pressing </w:t>
      </w:r>
      <w:r w:rsidRPr="00D377F3">
        <w:t xml:space="preserve">gap in the literature </w:t>
      </w:r>
      <w:r w:rsidR="00383ED1">
        <w:t>pervades</w:t>
      </w:r>
      <w:r w:rsidRPr="00D377F3">
        <w:t xml:space="preserve"> regarding the role of suppliers</w:t>
      </w:r>
      <w:r w:rsidR="0043687F" w:rsidRPr="00D377F3">
        <w:t>,</w:t>
      </w:r>
      <w:r w:rsidRPr="00D377F3">
        <w:t xml:space="preserve"> distributors</w:t>
      </w:r>
      <w:r w:rsidR="0043687F" w:rsidRPr="00D377F3">
        <w:t>, and logistics service providers</w:t>
      </w:r>
      <w:r w:rsidRPr="00D377F3">
        <w:t xml:space="preserve"> in such activity. </w:t>
      </w:r>
      <w:r w:rsidR="008E0C1B">
        <w:t xml:space="preserve"> Concurrently, Goldsby and Zinn (2016)</w:t>
      </w:r>
      <w:r w:rsidR="00370BA2">
        <w:t xml:space="preserve"> assert in the</w:t>
      </w:r>
      <w:r w:rsidR="008E0C1B">
        <w:t xml:space="preserve"> logistics and supply chain </w:t>
      </w:r>
      <w:r w:rsidR="00370BA2">
        <w:t xml:space="preserve">literature for </w:t>
      </w:r>
      <w:r w:rsidR="008E0C1B">
        <w:t xml:space="preserve">scholars to keep up with practice in light of the technological changes and upheaval of business models transforming industry today. </w:t>
      </w:r>
    </w:p>
    <w:p w14:paraId="038A63D0" w14:textId="77777777" w:rsidR="008E0C1B" w:rsidRDefault="008E0C1B" w:rsidP="00C960BC"/>
    <w:p w14:paraId="0DD81083" w14:textId="6FD0CD51" w:rsidR="00C960BC" w:rsidRPr="00D377F3" w:rsidRDefault="008F0943" w:rsidP="00C960BC">
      <w:r w:rsidRPr="00D377F3">
        <w:t>With regard to small- and medium-sized ent</w:t>
      </w:r>
      <w:r w:rsidR="00935DED" w:rsidRPr="00D377F3">
        <w:t>er</w:t>
      </w:r>
      <w:r w:rsidRPr="00D377F3">
        <w:t xml:space="preserve">prises (SMEs), few researchers have followed up on </w:t>
      </w:r>
      <w:proofErr w:type="spellStart"/>
      <w:r w:rsidRPr="00D377F3">
        <w:t>Arend</w:t>
      </w:r>
      <w:proofErr w:type="spellEnd"/>
      <w:r w:rsidRPr="00D377F3">
        <w:t xml:space="preserve"> and Wisner’s (2005) observation that, “Many firms with 500 and fewer employees…choose to make SCM part of their strategy implementation, while many other SMEs shun it.”  Given the relationship between supply chain excellence and firm performance (</w:t>
      </w:r>
      <w:r w:rsidR="002D26F8" w:rsidRPr="00D377F3">
        <w:t>Hsu, Tan, Kannan, and Leong, 2009</w:t>
      </w:r>
      <w:r w:rsidRPr="00D377F3">
        <w:t xml:space="preserve">), it appears more research addressing resistance and integration of best practices in supply chain management would advance SME competitiveness.  </w:t>
      </w:r>
    </w:p>
    <w:p w14:paraId="712E2425" w14:textId="122D924F" w:rsidR="001B06D9" w:rsidRPr="00D377F3" w:rsidRDefault="001B06D9" w:rsidP="00C960BC"/>
    <w:p w14:paraId="7952A5B4" w14:textId="7948B892" w:rsidR="001B06D9" w:rsidRPr="00D377F3" w:rsidRDefault="001B06D9" w:rsidP="00C960BC">
      <w:r w:rsidRPr="00D377F3">
        <w:t xml:space="preserve">This </w:t>
      </w:r>
      <w:r w:rsidR="00383ED1">
        <w:t>S</w:t>
      </w:r>
      <w:r w:rsidRPr="00D377F3">
        <w:t xml:space="preserve">pecial </w:t>
      </w:r>
      <w:r w:rsidR="00383ED1">
        <w:t>T</w:t>
      </w:r>
      <w:r w:rsidRPr="00D377F3">
        <w:t xml:space="preserve">opic </w:t>
      </w:r>
      <w:r w:rsidR="00383ED1">
        <w:t>F</w:t>
      </w:r>
      <w:r w:rsidRPr="00D377F3">
        <w:t xml:space="preserve">orum aims to broaden the discussion of the influence supply chain management and entrepreneurship can have on each field.  Additionally, new business insights </w:t>
      </w:r>
      <w:r w:rsidRPr="00D377F3">
        <w:lastRenderedPageBreak/>
        <w:t>garnered from combining best practices and theory from the two popular fields is also sought.  Therefore, the Special Topic Forum invites papers on:</w:t>
      </w:r>
    </w:p>
    <w:p w14:paraId="14C35D6A" w14:textId="25E3752A" w:rsidR="001B06D9" w:rsidRPr="00D377F3" w:rsidRDefault="001B06D9" w:rsidP="00C960BC"/>
    <w:p w14:paraId="221294F1" w14:textId="704F4347" w:rsidR="001B06D9" w:rsidRPr="00D377F3" w:rsidRDefault="00A21CEF" w:rsidP="001B06D9">
      <w:pPr>
        <w:pStyle w:val="ListParagraph"/>
        <w:numPr>
          <w:ilvl w:val="0"/>
          <w:numId w:val="1"/>
        </w:numPr>
      </w:pPr>
      <w:r w:rsidRPr="00D377F3">
        <w:t>The role of supply chain management in enhancing the success of startups</w:t>
      </w:r>
    </w:p>
    <w:p w14:paraId="2BD4FED1" w14:textId="5F096D95" w:rsidR="00D3371C" w:rsidRPr="00D377F3" w:rsidRDefault="00D3371C" w:rsidP="001B06D9">
      <w:pPr>
        <w:pStyle w:val="ListParagraph"/>
        <w:numPr>
          <w:ilvl w:val="0"/>
          <w:numId w:val="1"/>
        </w:numPr>
      </w:pPr>
      <w:r w:rsidRPr="00D377F3">
        <w:t xml:space="preserve">Entrepreneurial opportunities in supply chains </w:t>
      </w:r>
    </w:p>
    <w:p w14:paraId="1563EC2D" w14:textId="5A472CB3" w:rsidR="00A21CEF" w:rsidRPr="00D377F3" w:rsidRDefault="00A21CEF" w:rsidP="001B06D9">
      <w:pPr>
        <w:pStyle w:val="ListParagraph"/>
        <w:numPr>
          <w:ilvl w:val="0"/>
          <w:numId w:val="1"/>
        </w:numPr>
      </w:pPr>
      <w:r w:rsidRPr="00D377F3">
        <w:t xml:space="preserve">How to apply corporate entrepreneurship to supply chain organizations </w:t>
      </w:r>
    </w:p>
    <w:p w14:paraId="002A63FC" w14:textId="3A09768E" w:rsidR="00A21CEF" w:rsidRPr="00D377F3" w:rsidRDefault="00A21CEF" w:rsidP="001B06D9">
      <w:pPr>
        <w:pStyle w:val="ListParagraph"/>
        <w:numPr>
          <w:ilvl w:val="0"/>
          <w:numId w:val="1"/>
        </w:numPr>
      </w:pPr>
      <w:r w:rsidRPr="00D377F3">
        <w:t xml:space="preserve">How to enhance the entrepreneurial </w:t>
      </w:r>
      <w:r w:rsidR="002E05F1">
        <w:t xml:space="preserve">mindset </w:t>
      </w:r>
      <w:r w:rsidRPr="00D377F3">
        <w:t xml:space="preserve"> of supply chain professionals</w:t>
      </w:r>
    </w:p>
    <w:p w14:paraId="3C68D2D3" w14:textId="7C84ECFB" w:rsidR="00A21CEF" w:rsidRPr="00D377F3" w:rsidRDefault="00A21CEF" w:rsidP="001B06D9">
      <w:pPr>
        <w:pStyle w:val="ListParagraph"/>
        <w:numPr>
          <w:ilvl w:val="0"/>
          <w:numId w:val="1"/>
        </w:numPr>
      </w:pPr>
      <w:r w:rsidRPr="00D377F3">
        <w:t>Increasing corporate entrepreneurship within established organizations via advanced supply chain capabilities</w:t>
      </w:r>
    </w:p>
    <w:p w14:paraId="1284630E" w14:textId="6F92A10D" w:rsidR="00A21CEF" w:rsidRDefault="00A57B49" w:rsidP="001B06D9">
      <w:pPr>
        <w:pStyle w:val="ListParagraph"/>
        <w:numPr>
          <w:ilvl w:val="0"/>
          <w:numId w:val="1"/>
        </w:numPr>
      </w:pPr>
      <w:r w:rsidRPr="00D377F3">
        <w:t xml:space="preserve">The impact of supply chain management within an entrepreneurial ecosystem </w:t>
      </w:r>
    </w:p>
    <w:p w14:paraId="6739753E" w14:textId="2BA21D40" w:rsidR="002E05F1" w:rsidRPr="00D377F3" w:rsidRDefault="002E05F1" w:rsidP="001B06D9">
      <w:pPr>
        <w:pStyle w:val="ListParagraph"/>
        <w:numPr>
          <w:ilvl w:val="0"/>
          <w:numId w:val="1"/>
        </w:numPr>
      </w:pPr>
      <w:r>
        <w:t>Strategic entrepreneurship applied by supply chain organizations.</w:t>
      </w:r>
    </w:p>
    <w:p w14:paraId="44774EC1" w14:textId="209C88B3" w:rsidR="00106774" w:rsidRDefault="00106774" w:rsidP="001B06D9">
      <w:pPr>
        <w:pStyle w:val="ListParagraph"/>
        <w:numPr>
          <w:ilvl w:val="0"/>
          <w:numId w:val="1"/>
        </w:numPr>
      </w:pPr>
      <w:r w:rsidRPr="00D377F3">
        <w:t xml:space="preserve">Corporate venturing </w:t>
      </w:r>
      <w:r w:rsidR="002E05F1">
        <w:t xml:space="preserve">initiated </w:t>
      </w:r>
      <w:r w:rsidRPr="00D377F3">
        <w:t>by supply chain organizations</w:t>
      </w:r>
    </w:p>
    <w:p w14:paraId="1FD6861A" w14:textId="7D222DEE" w:rsidR="008672ED" w:rsidRPr="00D377F3" w:rsidRDefault="008672ED" w:rsidP="001B06D9">
      <w:pPr>
        <w:pStyle w:val="ListParagraph"/>
        <w:numPr>
          <w:ilvl w:val="0"/>
          <w:numId w:val="1"/>
        </w:numPr>
      </w:pPr>
      <w:r>
        <w:t xml:space="preserve">The ability of </w:t>
      </w:r>
      <w:r w:rsidR="00E8395D">
        <w:t xml:space="preserve">supply chain organizations to employ entrepreneurial techniques to emerge from business and supply chain disruptions.  </w:t>
      </w:r>
      <w:r w:rsidR="00BD40A3">
        <w:t xml:space="preserve">  </w:t>
      </w:r>
    </w:p>
    <w:p w14:paraId="1F0A278A" w14:textId="15202812" w:rsidR="00A57B49" w:rsidRDefault="00A57B49" w:rsidP="00A57B49"/>
    <w:p w14:paraId="181FAA61" w14:textId="1FAA1BB0" w:rsidR="00370BA2" w:rsidRDefault="00370BA2" w:rsidP="00A57B49">
      <w:r>
        <w:t xml:space="preserve">These topics serve as particular call-outs but any topic that bridges entrepreneurship with the domain of logistics and supply chain management will be entertained. </w:t>
      </w:r>
    </w:p>
    <w:p w14:paraId="11D80CE1" w14:textId="77777777" w:rsidR="00370BA2" w:rsidRPr="00D377F3" w:rsidRDefault="00370BA2" w:rsidP="00A57B49"/>
    <w:p w14:paraId="708980C1" w14:textId="601CC5F5" w:rsidR="005B4A96" w:rsidRDefault="005B4A96" w:rsidP="00E8395D">
      <w:pPr>
        <w:autoSpaceDE w:val="0"/>
        <w:autoSpaceDN w:val="0"/>
        <w:adjustRightInd w:val="0"/>
      </w:pPr>
      <w:r w:rsidRPr="005B4A96">
        <w:rPr>
          <w:rFonts w:cstheme="minorHAnsi"/>
          <w:color w:val="000000"/>
        </w:rPr>
        <w:t xml:space="preserve">JBL is open to all methods as long as the method is well-suited to answer the research question(s) at hand and the methodology is applied at the state-of-the-art. </w:t>
      </w:r>
      <w:r w:rsidR="00E8395D">
        <w:t>Also, it should be noted the editors seek research that addresses the journal’s expectations for rigor and relevance (Zinn and Goldsby 2017; Richey and Davis-</w:t>
      </w:r>
      <w:proofErr w:type="spellStart"/>
      <w:r w:rsidR="00E8395D">
        <w:t>Sramek</w:t>
      </w:r>
      <w:proofErr w:type="spellEnd"/>
      <w:r w:rsidR="00E8395D">
        <w:t xml:space="preserve"> 2020).  </w:t>
      </w:r>
    </w:p>
    <w:p w14:paraId="4AE33819" w14:textId="77777777" w:rsidR="00E8395D" w:rsidRDefault="00E8395D" w:rsidP="00A57B49"/>
    <w:p w14:paraId="0DADE866" w14:textId="40455060" w:rsidR="00A57B49" w:rsidRPr="00D377F3" w:rsidRDefault="00A57B49" w:rsidP="00A57B49">
      <w:r w:rsidRPr="00D377F3">
        <w:t xml:space="preserve">All submissions will go through </w:t>
      </w:r>
      <w:r w:rsidRPr="000A6AAE">
        <w:rPr>
          <w:i/>
        </w:rPr>
        <w:t>JBL</w:t>
      </w:r>
      <w:r w:rsidRPr="00D377F3">
        <w:t>’s</w:t>
      </w:r>
      <w:r w:rsidR="00F15C6E" w:rsidRPr="00D377F3">
        <w:t xml:space="preserve"> double-blind review process.  </w:t>
      </w:r>
      <w:r w:rsidR="00F15C6E" w:rsidRPr="005849F5">
        <w:rPr>
          <w:b/>
        </w:rPr>
        <w:t xml:space="preserve">The submission deadline </w:t>
      </w:r>
      <w:proofErr w:type="gramStart"/>
      <w:r w:rsidR="00F15C6E" w:rsidRPr="005849F5">
        <w:rPr>
          <w:b/>
        </w:rPr>
        <w:t xml:space="preserve">is </w:t>
      </w:r>
      <w:r w:rsidR="005849F5" w:rsidRPr="005849F5">
        <w:rPr>
          <w:b/>
        </w:rPr>
        <w:t>now extended</w:t>
      </w:r>
      <w:proofErr w:type="gramEnd"/>
      <w:r w:rsidR="005849F5" w:rsidRPr="005849F5">
        <w:rPr>
          <w:b/>
        </w:rPr>
        <w:t xml:space="preserve"> to December</w:t>
      </w:r>
      <w:r w:rsidR="00F15C6E" w:rsidRPr="005849F5">
        <w:rPr>
          <w:b/>
        </w:rPr>
        <w:t xml:space="preserve"> </w:t>
      </w:r>
      <w:r w:rsidR="00383ED1" w:rsidRPr="005849F5">
        <w:rPr>
          <w:b/>
        </w:rPr>
        <w:t>31</w:t>
      </w:r>
      <w:r w:rsidR="00F15C6E" w:rsidRPr="005849F5">
        <w:rPr>
          <w:b/>
        </w:rPr>
        <w:t>, 202</w:t>
      </w:r>
      <w:r w:rsidR="008672ED" w:rsidRPr="005849F5">
        <w:rPr>
          <w:b/>
        </w:rPr>
        <w:t>1</w:t>
      </w:r>
      <w:r w:rsidR="00F15C6E" w:rsidRPr="005849F5">
        <w:rPr>
          <w:b/>
        </w:rPr>
        <w:t xml:space="preserve">, </w:t>
      </w:r>
      <w:r w:rsidR="00F15C6E" w:rsidRPr="00D377F3">
        <w:t>but submissions will be processed as the come in</w:t>
      </w:r>
      <w:bookmarkStart w:id="0" w:name="_GoBack"/>
      <w:bookmarkEnd w:id="0"/>
      <w:r w:rsidR="00F15C6E" w:rsidRPr="00D377F3">
        <w:t>.  Please submit your paper via Manuscript Central (</w:t>
      </w:r>
      <w:r w:rsidR="00383ED1">
        <w:rPr>
          <w:rStyle w:val="Hyperlink"/>
        </w:rPr>
        <w:t>https://mc.manuscriptcentral.com/jbl</w:t>
      </w:r>
      <w:r w:rsidR="00F15C6E" w:rsidRPr="00D377F3">
        <w:t>).  When submitting</w:t>
      </w:r>
      <w:r w:rsidR="00101104">
        <w:t>,</w:t>
      </w:r>
      <w:r w:rsidR="00F15C6E" w:rsidRPr="00D377F3">
        <w:t xml:space="preserve"> please indicate that you are submitting for this STF.  </w:t>
      </w:r>
    </w:p>
    <w:p w14:paraId="2B264030" w14:textId="757933D2" w:rsidR="00F15C6E" w:rsidRPr="00D377F3" w:rsidRDefault="00F15C6E" w:rsidP="00A57B49"/>
    <w:p w14:paraId="45C5FCF2" w14:textId="64DC12CE" w:rsidR="00F15C6E" w:rsidRPr="00D377F3" w:rsidRDefault="00F15C6E" w:rsidP="00A57B49">
      <w:r w:rsidRPr="00D377F3">
        <w:t xml:space="preserve">You can learn more by contacting the guest editorial team: Michael G. Goldsby </w:t>
      </w:r>
      <w:r w:rsidRPr="00101104">
        <w:t>(</w:t>
      </w:r>
      <w:r w:rsidRPr="00101104">
        <w:rPr>
          <w:rStyle w:val="Hyperlink"/>
          <w:color w:val="auto"/>
          <w:u w:val="none"/>
        </w:rPr>
        <w:t>mgoldsby@bsu.edu</w:t>
      </w:r>
      <w:r w:rsidRPr="00101104">
        <w:t>)</w:t>
      </w:r>
      <w:r w:rsidR="00370BA2" w:rsidRPr="00101104">
        <w:t>, Thomas J. Goldsby (tgoldsby@utk.edu),</w:t>
      </w:r>
      <w:r w:rsidRPr="00101104">
        <w:t xml:space="preserve"> and Donald F. Kuratko (</w:t>
      </w:r>
      <w:r w:rsidR="00F83A4D" w:rsidRPr="00101104">
        <w:rPr>
          <w:rStyle w:val="Hyperlink"/>
          <w:color w:val="auto"/>
          <w:u w:val="none"/>
        </w:rPr>
        <w:t>dkuratko@indiana.edu</w:t>
      </w:r>
      <w:r w:rsidRPr="00101104">
        <w:t>).</w:t>
      </w:r>
    </w:p>
    <w:p w14:paraId="30E9B8B7" w14:textId="1D45C385" w:rsidR="00F83A4D" w:rsidRPr="00D377F3" w:rsidRDefault="00F83A4D" w:rsidP="00A57B49"/>
    <w:p w14:paraId="62F29423" w14:textId="77777777" w:rsidR="00F83A4D" w:rsidRPr="00D377F3" w:rsidRDefault="00F83A4D" w:rsidP="00F83A4D">
      <w:pPr>
        <w:jc w:val="center"/>
        <w:rPr>
          <w:b/>
        </w:rPr>
      </w:pPr>
    </w:p>
    <w:p w14:paraId="186A7F50" w14:textId="23B92566" w:rsidR="00F83A4D" w:rsidRPr="00D377F3" w:rsidRDefault="00F83A4D" w:rsidP="00F83A4D">
      <w:pPr>
        <w:jc w:val="center"/>
        <w:rPr>
          <w:b/>
        </w:rPr>
      </w:pPr>
      <w:r w:rsidRPr="00D377F3">
        <w:rPr>
          <w:b/>
        </w:rPr>
        <w:t>REFERENCE</w:t>
      </w:r>
      <w:r w:rsidR="002E05F1">
        <w:rPr>
          <w:b/>
        </w:rPr>
        <w:t>S</w:t>
      </w:r>
    </w:p>
    <w:p w14:paraId="18F8FDBC" w14:textId="232AC3E8" w:rsidR="008F0943" w:rsidRPr="00D377F3" w:rsidRDefault="008F0943" w:rsidP="00F83A4D">
      <w:pPr>
        <w:jc w:val="center"/>
        <w:rPr>
          <w:b/>
        </w:rPr>
      </w:pPr>
    </w:p>
    <w:p w14:paraId="7A6CD7A5" w14:textId="0B08A6F8" w:rsidR="008F0943" w:rsidRPr="008F0943" w:rsidRDefault="008F0943" w:rsidP="008F0943">
      <w:pPr>
        <w:rPr>
          <w:rFonts w:eastAsia="Times New Roman" w:cs="Times New Roman"/>
        </w:rPr>
      </w:pPr>
      <w:proofErr w:type="spellStart"/>
      <w:r w:rsidRPr="008F0943">
        <w:rPr>
          <w:rFonts w:eastAsia="Times New Roman" w:cs="Arial"/>
          <w:color w:val="222222"/>
          <w:shd w:val="clear" w:color="auto" w:fill="FFFFFF"/>
        </w:rPr>
        <w:t>Arend</w:t>
      </w:r>
      <w:proofErr w:type="spellEnd"/>
      <w:r w:rsidRPr="008F0943">
        <w:rPr>
          <w:rFonts w:eastAsia="Times New Roman" w:cs="Arial"/>
          <w:color w:val="222222"/>
          <w:shd w:val="clear" w:color="auto" w:fill="FFFFFF"/>
        </w:rPr>
        <w:t xml:space="preserve">, R. J., &amp; Wisner, J. D. (2005). </w:t>
      </w:r>
      <w:r w:rsidRPr="00D377F3">
        <w:rPr>
          <w:rFonts w:eastAsia="Times New Roman" w:cs="Arial"/>
          <w:color w:val="222222"/>
          <w:shd w:val="clear" w:color="auto" w:fill="FFFFFF"/>
        </w:rPr>
        <w:t>“</w:t>
      </w:r>
      <w:r w:rsidRPr="008F0943">
        <w:rPr>
          <w:rFonts w:eastAsia="Times New Roman" w:cs="Arial"/>
          <w:color w:val="222222"/>
          <w:shd w:val="clear" w:color="auto" w:fill="FFFFFF"/>
        </w:rPr>
        <w:t xml:space="preserve">Small business and supply chain management: </w:t>
      </w:r>
      <w:r w:rsidR="00383ED1">
        <w:rPr>
          <w:rFonts w:eastAsia="Times New Roman" w:cs="Arial"/>
          <w:color w:val="222222"/>
          <w:shd w:val="clear" w:color="auto" w:fill="FFFFFF"/>
        </w:rPr>
        <w:t>I</w:t>
      </w:r>
      <w:r w:rsidRPr="008F0943">
        <w:rPr>
          <w:rFonts w:eastAsia="Times New Roman" w:cs="Arial"/>
          <w:color w:val="222222"/>
          <w:shd w:val="clear" w:color="auto" w:fill="FFFFFF"/>
        </w:rPr>
        <w:t>s there a fit?</w:t>
      </w:r>
      <w:r w:rsidRPr="00D377F3">
        <w:rPr>
          <w:rFonts w:eastAsia="Times New Roman" w:cs="Arial"/>
          <w:color w:val="222222"/>
          <w:shd w:val="clear" w:color="auto" w:fill="FFFFFF"/>
        </w:rPr>
        <w:t>”</w:t>
      </w:r>
      <w:r w:rsidRPr="008F0943">
        <w:rPr>
          <w:rFonts w:eastAsia="Times New Roman" w:cs="Arial"/>
          <w:color w:val="222222"/>
          <w:shd w:val="clear" w:color="auto" w:fill="FFFFFF"/>
        </w:rPr>
        <w:t> </w:t>
      </w:r>
      <w:r w:rsidRPr="008F0943">
        <w:rPr>
          <w:rFonts w:eastAsia="Times New Roman" w:cs="Arial"/>
          <w:i/>
          <w:iCs/>
          <w:color w:val="222222"/>
        </w:rPr>
        <w:t>Journal of Business Venturing</w:t>
      </w:r>
      <w:r w:rsidRPr="008F0943">
        <w:rPr>
          <w:rFonts w:eastAsia="Times New Roman" w:cs="Arial"/>
          <w:color w:val="222222"/>
          <w:shd w:val="clear" w:color="auto" w:fill="FFFFFF"/>
        </w:rPr>
        <w:t>, </w:t>
      </w:r>
      <w:r w:rsidRPr="008F0943">
        <w:rPr>
          <w:rFonts w:eastAsia="Times New Roman" w:cs="Arial"/>
          <w:i/>
          <w:iCs/>
          <w:color w:val="222222"/>
        </w:rPr>
        <w:t>20</w:t>
      </w:r>
      <w:r w:rsidRPr="008F0943">
        <w:rPr>
          <w:rFonts w:eastAsia="Times New Roman" w:cs="Arial"/>
          <w:color w:val="222222"/>
          <w:shd w:val="clear" w:color="auto" w:fill="FFFFFF"/>
        </w:rPr>
        <w:t>(3)</w:t>
      </w:r>
      <w:r w:rsidRPr="00D377F3">
        <w:rPr>
          <w:rFonts w:eastAsia="Times New Roman" w:cs="Arial"/>
          <w:color w:val="222222"/>
          <w:shd w:val="clear" w:color="auto" w:fill="FFFFFF"/>
        </w:rPr>
        <w:t>:</w:t>
      </w:r>
      <w:r w:rsidRPr="008F0943">
        <w:rPr>
          <w:rFonts w:eastAsia="Times New Roman" w:cs="Arial"/>
          <w:color w:val="222222"/>
          <w:shd w:val="clear" w:color="auto" w:fill="FFFFFF"/>
        </w:rPr>
        <w:t xml:space="preserve"> 403-436.</w:t>
      </w:r>
    </w:p>
    <w:p w14:paraId="2E7398C9" w14:textId="77777777" w:rsidR="002E05F1" w:rsidRDefault="002E05F1" w:rsidP="00F83A4D">
      <w:pPr>
        <w:rPr>
          <w:rFonts w:eastAsia="Times New Roman" w:cs="Arial"/>
          <w:color w:val="222222"/>
          <w:shd w:val="clear" w:color="auto" w:fill="FFFFFF"/>
        </w:rPr>
      </w:pPr>
    </w:p>
    <w:p w14:paraId="7AA0A2E8" w14:textId="45DB851E" w:rsidR="00F56C29" w:rsidRPr="00F56C29" w:rsidRDefault="00F56C29" w:rsidP="00F83A4D">
      <w:pPr>
        <w:rPr>
          <w:sz w:val="22"/>
          <w:szCs w:val="22"/>
        </w:rPr>
      </w:pPr>
      <w:r>
        <w:rPr>
          <w:sz w:val="22"/>
          <w:szCs w:val="22"/>
        </w:rPr>
        <w:t>Covin, J.G., Garrett, R.</w:t>
      </w:r>
      <w:r w:rsidRPr="003A0270">
        <w:rPr>
          <w:sz w:val="22"/>
          <w:szCs w:val="22"/>
        </w:rPr>
        <w:t xml:space="preserve">P., Kuratko, </w:t>
      </w:r>
      <w:r>
        <w:rPr>
          <w:sz w:val="22"/>
          <w:szCs w:val="22"/>
        </w:rPr>
        <w:t>D.F., &amp; Shepherd, D.</w:t>
      </w:r>
      <w:r w:rsidRPr="003A0270">
        <w:rPr>
          <w:sz w:val="22"/>
          <w:szCs w:val="22"/>
        </w:rPr>
        <w:t xml:space="preserve">A. </w:t>
      </w:r>
      <w:r>
        <w:rPr>
          <w:sz w:val="22"/>
          <w:szCs w:val="22"/>
        </w:rPr>
        <w:t>(</w:t>
      </w:r>
      <w:r w:rsidRPr="003A0270">
        <w:rPr>
          <w:sz w:val="22"/>
          <w:szCs w:val="22"/>
        </w:rPr>
        <w:t>2015</w:t>
      </w:r>
      <w:r>
        <w:rPr>
          <w:sz w:val="22"/>
          <w:szCs w:val="22"/>
        </w:rPr>
        <w:t>). Value p</w:t>
      </w:r>
      <w:r w:rsidRPr="003A0270">
        <w:rPr>
          <w:sz w:val="22"/>
          <w:szCs w:val="22"/>
        </w:rPr>
        <w:t xml:space="preserve">roposition </w:t>
      </w:r>
      <w:r>
        <w:rPr>
          <w:sz w:val="22"/>
          <w:szCs w:val="22"/>
        </w:rPr>
        <w:t>e</w:t>
      </w:r>
      <w:r w:rsidRPr="003A0270">
        <w:rPr>
          <w:sz w:val="22"/>
          <w:szCs w:val="22"/>
        </w:rPr>
        <w:t xml:space="preserve">volution </w:t>
      </w:r>
      <w:r>
        <w:rPr>
          <w:sz w:val="22"/>
          <w:szCs w:val="22"/>
        </w:rPr>
        <w:t>and the performance of internal corporate ventures.</w:t>
      </w:r>
      <w:r w:rsidRPr="003A0270">
        <w:rPr>
          <w:i/>
          <w:sz w:val="22"/>
          <w:szCs w:val="22"/>
        </w:rPr>
        <w:t xml:space="preserve"> Journal of Business Venturing,</w:t>
      </w:r>
      <w:r w:rsidRPr="003A0270">
        <w:rPr>
          <w:sz w:val="22"/>
          <w:szCs w:val="22"/>
        </w:rPr>
        <w:t xml:space="preserve"> </w:t>
      </w:r>
      <w:r>
        <w:rPr>
          <w:sz w:val="22"/>
          <w:szCs w:val="22"/>
        </w:rPr>
        <w:t>30(</w:t>
      </w:r>
      <w:r w:rsidRPr="003A0270">
        <w:rPr>
          <w:sz w:val="22"/>
          <w:szCs w:val="22"/>
        </w:rPr>
        <w:t>5</w:t>
      </w:r>
      <w:r>
        <w:rPr>
          <w:sz w:val="22"/>
          <w:szCs w:val="22"/>
        </w:rPr>
        <w:t>): 749-774.</w:t>
      </w:r>
    </w:p>
    <w:p w14:paraId="518D4CCB" w14:textId="77777777" w:rsidR="008E0C1B" w:rsidRDefault="008E0C1B" w:rsidP="00F83A4D">
      <w:pPr>
        <w:rPr>
          <w:rFonts w:eastAsia="Times New Roman" w:cs="Arial"/>
          <w:color w:val="222222"/>
          <w:shd w:val="clear" w:color="auto" w:fill="FFFFFF"/>
        </w:rPr>
      </w:pPr>
    </w:p>
    <w:p w14:paraId="34C7F90A" w14:textId="379DB05F" w:rsidR="008E0C1B" w:rsidRPr="00325B4F" w:rsidRDefault="008E0C1B" w:rsidP="00F83A4D">
      <w:pPr>
        <w:rPr>
          <w:rFonts w:eastAsia="Times New Roman" w:cstheme="minorHAnsi"/>
        </w:rPr>
      </w:pPr>
      <w:r w:rsidRPr="00325B4F">
        <w:rPr>
          <w:rFonts w:cstheme="minorHAnsi"/>
          <w:color w:val="222222"/>
          <w:shd w:val="clear" w:color="auto" w:fill="FFFFFF"/>
        </w:rPr>
        <w:t>Goldsby, T. J., &amp; Zinn, W. (2016). Technology innovation and new business models: can logistics and supply chain research accelerate the evolution? </w:t>
      </w:r>
      <w:r w:rsidRPr="00325B4F">
        <w:rPr>
          <w:rFonts w:cstheme="minorHAnsi"/>
          <w:i/>
          <w:iCs/>
          <w:color w:val="222222"/>
          <w:shd w:val="clear" w:color="auto" w:fill="FFFFFF"/>
        </w:rPr>
        <w:t>Journal of Business Logistics</w:t>
      </w:r>
      <w:r w:rsidRPr="00325B4F">
        <w:rPr>
          <w:rFonts w:cstheme="minorHAnsi"/>
          <w:color w:val="222222"/>
          <w:shd w:val="clear" w:color="auto" w:fill="FFFFFF"/>
        </w:rPr>
        <w:t>, </w:t>
      </w:r>
      <w:r w:rsidRPr="00325B4F">
        <w:rPr>
          <w:rFonts w:cstheme="minorHAnsi"/>
          <w:i/>
          <w:iCs/>
          <w:color w:val="222222"/>
          <w:shd w:val="clear" w:color="auto" w:fill="FFFFFF"/>
        </w:rPr>
        <w:t>37</w:t>
      </w:r>
      <w:r w:rsidRPr="00325B4F">
        <w:rPr>
          <w:rFonts w:cstheme="minorHAnsi"/>
          <w:color w:val="222222"/>
          <w:shd w:val="clear" w:color="auto" w:fill="FFFFFF"/>
        </w:rPr>
        <w:t>(2), 80-81.</w:t>
      </w:r>
    </w:p>
    <w:p w14:paraId="4C900A09" w14:textId="77777777" w:rsidR="00F83A4D" w:rsidRPr="00D377F3" w:rsidRDefault="00F83A4D" w:rsidP="00F83A4D">
      <w:pPr>
        <w:rPr>
          <w:rFonts w:eastAsia="Times New Roman" w:cs="Arial"/>
          <w:color w:val="222222"/>
          <w:shd w:val="clear" w:color="auto" w:fill="FFFFFF"/>
        </w:rPr>
      </w:pPr>
    </w:p>
    <w:p w14:paraId="00B8D2E0" w14:textId="690D1DAD" w:rsidR="00F83A4D" w:rsidRPr="00D377F3" w:rsidRDefault="00F83A4D" w:rsidP="00F83A4D">
      <w:pPr>
        <w:rPr>
          <w:rFonts w:eastAsia="Times New Roman" w:cs="Arial"/>
          <w:color w:val="222222"/>
          <w:shd w:val="clear" w:color="auto" w:fill="FFFFFF"/>
        </w:rPr>
      </w:pPr>
      <w:proofErr w:type="spellStart"/>
      <w:r w:rsidRPr="00D377F3">
        <w:rPr>
          <w:rFonts w:eastAsia="Times New Roman" w:cs="Arial"/>
          <w:color w:val="222222"/>
          <w:shd w:val="clear" w:color="auto" w:fill="FFFFFF"/>
        </w:rPr>
        <w:lastRenderedPageBreak/>
        <w:t>Goodale</w:t>
      </w:r>
      <w:proofErr w:type="spellEnd"/>
      <w:r w:rsidRPr="00D377F3">
        <w:rPr>
          <w:rFonts w:eastAsia="Times New Roman" w:cs="Arial"/>
          <w:color w:val="222222"/>
          <w:shd w:val="clear" w:color="auto" w:fill="FFFFFF"/>
        </w:rPr>
        <w:t xml:space="preserve">, J. C., Kuratko, D. F., Hornsby, J. S., &amp; Covin, J. G. (2011). </w:t>
      </w:r>
      <w:r w:rsidR="00C7772B" w:rsidRPr="00D377F3">
        <w:rPr>
          <w:rFonts w:eastAsia="Times New Roman" w:cs="Arial"/>
          <w:color w:val="222222"/>
          <w:shd w:val="clear" w:color="auto" w:fill="FFFFFF"/>
        </w:rPr>
        <w:t>“</w:t>
      </w:r>
      <w:r w:rsidRPr="00D377F3">
        <w:rPr>
          <w:rFonts w:eastAsia="Times New Roman" w:cs="Arial"/>
          <w:color w:val="222222"/>
          <w:shd w:val="clear" w:color="auto" w:fill="FFFFFF"/>
        </w:rPr>
        <w:t>Operations management and corporate entrepreneurship: The moderating effect of operations control on the antecedents of corporate entrepreneurial activity in relation to innovation performance.</w:t>
      </w:r>
      <w:r w:rsidR="00C7772B" w:rsidRPr="00D377F3">
        <w:rPr>
          <w:rFonts w:eastAsia="Times New Roman" w:cs="Arial"/>
          <w:color w:val="222222"/>
          <w:shd w:val="clear" w:color="auto" w:fill="FFFFFF"/>
        </w:rPr>
        <w:t>”</w:t>
      </w:r>
      <w:r w:rsidRPr="00D377F3">
        <w:rPr>
          <w:rFonts w:eastAsia="Times New Roman" w:cs="Arial"/>
          <w:color w:val="222222"/>
          <w:shd w:val="clear" w:color="auto" w:fill="FFFFFF"/>
        </w:rPr>
        <w:t> </w:t>
      </w:r>
      <w:r w:rsidRPr="00D377F3">
        <w:rPr>
          <w:rFonts w:eastAsia="Times New Roman" w:cs="Arial"/>
          <w:i/>
          <w:iCs/>
          <w:color w:val="222222"/>
        </w:rPr>
        <w:t xml:space="preserve">Journal of </w:t>
      </w:r>
      <w:r w:rsidR="00C7772B" w:rsidRPr="00D377F3">
        <w:rPr>
          <w:rFonts w:eastAsia="Times New Roman" w:cs="Arial"/>
          <w:i/>
          <w:iCs/>
          <w:color w:val="222222"/>
        </w:rPr>
        <w:t>O</w:t>
      </w:r>
      <w:r w:rsidRPr="00D377F3">
        <w:rPr>
          <w:rFonts w:eastAsia="Times New Roman" w:cs="Arial"/>
          <w:i/>
          <w:iCs/>
          <w:color w:val="222222"/>
        </w:rPr>
        <w:t xml:space="preserve">perations </w:t>
      </w:r>
      <w:r w:rsidR="00C7772B" w:rsidRPr="00D377F3">
        <w:rPr>
          <w:rFonts w:eastAsia="Times New Roman" w:cs="Arial"/>
          <w:i/>
          <w:iCs/>
          <w:color w:val="222222"/>
        </w:rPr>
        <w:t>M</w:t>
      </w:r>
      <w:r w:rsidRPr="00D377F3">
        <w:rPr>
          <w:rFonts w:eastAsia="Times New Roman" w:cs="Arial"/>
          <w:i/>
          <w:iCs/>
          <w:color w:val="222222"/>
        </w:rPr>
        <w:t>anagement</w:t>
      </w:r>
      <w:r w:rsidR="00C7772B" w:rsidRPr="00D377F3">
        <w:rPr>
          <w:rFonts w:eastAsia="Times New Roman" w:cs="Arial"/>
          <w:color w:val="222222"/>
          <w:shd w:val="clear" w:color="auto" w:fill="FFFFFF"/>
        </w:rPr>
        <w:t xml:space="preserve"> 29</w:t>
      </w:r>
      <w:r w:rsidRPr="00D377F3">
        <w:rPr>
          <w:rFonts w:eastAsia="Times New Roman" w:cs="Arial"/>
          <w:color w:val="222222"/>
          <w:shd w:val="clear" w:color="auto" w:fill="FFFFFF"/>
        </w:rPr>
        <w:t>(1-2)</w:t>
      </w:r>
      <w:r w:rsidR="00C7772B" w:rsidRPr="00D377F3">
        <w:rPr>
          <w:rFonts w:eastAsia="Times New Roman" w:cs="Arial"/>
          <w:color w:val="222222"/>
          <w:shd w:val="clear" w:color="auto" w:fill="FFFFFF"/>
        </w:rPr>
        <w:t>:</w:t>
      </w:r>
      <w:r w:rsidRPr="00D377F3">
        <w:rPr>
          <w:rFonts w:eastAsia="Times New Roman" w:cs="Arial"/>
          <w:color w:val="222222"/>
          <w:shd w:val="clear" w:color="auto" w:fill="FFFFFF"/>
        </w:rPr>
        <w:t xml:space="preserve"> 116-127.</w:t>
      </w:r>
    </w:p>
    <w:p w14:paraId="6E6D3086" w14:textId="6DEB6E53" w:rsidR="00F83A4D" w:rsidRPr="00D377F3" w:rsidRDefault="00F83A4D" w:rsidP="00F83A4D">
      <w:pPr>
        <w:rPr>
          <w:rFonts w:eastAsia="Times New Roman" w:cs="Arial"/>
          <w:color w:val="222222"/>
          <w:shd w:val="clear" w:color="auto" w:fill="FFFFFF"/>
        </w:rPr>
      </w:pPr>
    </w:p>
    <w:p w14:paraId="05AAADD8" w14:textId="20C24398" w:rsidR="00F83A4D" w:rsidRPr="00D377F3" w:rsidRDefault="00F83A4D" w:rsidP="00F83A4D">
      <w:pPr>
        <w:rPr>
          <w:rFonts w:eastAsia="Times New Roman" w:cs="Arial"/>
          <w:color w:val="222222"/>
          <w:shd w:val="clear" w:color="auto" w:fill="FFFFFF"/>
        </w:rPr>
      </w:pPr>
      <w:proofErr w:type="spellStart"/>
      <w:r w:rsidRPr="00D377F3">
        <w:rPr>
          <w:rFonts w:eastAsia="Times New Roman" w:cs="Arial"/>
          <w:color w:val="222222"/>
          <w:shd w:val="clear" w:color="auto" w:fill="FFFFFF"/>
        </w:rPr>
        <w:t>Guth</w:t>
      </w:r>
      <w:proofErr w:type="spellEnd"/>
      <w:r w:rsidRPr="00D377F3">
        <w:rPr>
          <w:rFonts w:eastAsia="Times New Roman" w:cs="Arial"/>
          <w:color w:val="222222"/>
          <w:shd w:val="clear" w:color="auto" w:fill="FFFFFF"/>
        </w:rPr>
        <w:t xml:space="preserve">, W. D., &amp; Ginsberg, A. (1990). </w:t>
      </w:r>
      <w:r w:rsidR="00C7772B" w:rsidRPr="00D377F3">
        <w:rPr>
          <w:rFonts w:eastAsia="Times New Roman" w:cs="Arial"/>
          <w:color w:val="222222"/>
          <w:shd w:val="clear" w:color="auto" w:fill="FFFFFF"/>
        </w:rPr>
        <w:t>“</w:t>
      </w:r>
      <w:r w:rsidRPr="00D377F3">
        <w:rPr>
          <w:rFonts w:eastAsia="Times New Roman" w:cs="Arial"/>
          <w:color w:val="222222"/>
          <w:shd w:val="clear" w:color="auto" w:fill="FFFFFF"/>
        </w:rPr>
        <w:t>Guest editors' introduction: Corporate entrepreneurship.</w:t>
      </w:r>
      <w:r w:rsidR="00C7772B" w:rsidRPr="00D377F3">
        <w:rPr>
          <w:rFonts w:eastAsia="Times New Roman" w:cs="Arial"/>
          <w:color w:val="222222"/>
          <w:shd w:val="clear" w:color="auto" w:fill="FFFFFF"/>
        </w:rPr>
        <w:t>”</w:t>
      </w:r>
      <w:r w:rsidRPr="00D377F3">
        <w:rPr>
          <w:rFonts w:eastAsia="Times New Roman" w:cs="Arial"/>
          <w:color w:val="222222"/>
          <w:shd w:val="clear" w:color="auto" w:fill="FFFFFF"/>
        </w:rPr>
        <w:t> </w:t>
      </w:r>
      <w:r w:rsidRPr="00D377F3">
        <w:rPr>
          <w:rFonts w:eastAsia="Times New Roman" w:cs="Arial"/>
          <w:i/>
          <w:iCs/>
          <w:color w:val="222222"/>
        </w:rPr>
        <w:t xml:space="preserve">Strategic </w:t>
      </w:r>
      <w:r w:rsidR="00C7772B" w:rsidRPr="00D377F3">
        <w:rPr>
          <w:rFonts w:eastAsia="Times New Roman" w:cs="Arial"/>
          <w:i/>
          <w:iCs/>
          <w:color w:val="222222"/>
        </w:rPr>
        <w:t>M</w:t>
      </w:r>
      <w:r w:rsidRPr="00D377F3">
        <w:rPr>
          <w:rFonts w:eastAsia="Times New Roman" w:cs="Arial"/>
          <w:i/>
          <w:iCs/>
          <w:color w:val="222222"/>
        </w:rPr>
        <w:t xml:space="preserve">anagement </w:t>
      </w:r>
      <w:r w:rsidR="00C7772B" w:rsidRPr="00D377F3">
        <w:rPr>
          <w:rFonts w:eastAsia="Times New Roman" w:cs="Arial"/>
          <w:i/>
          <w:iCs/>
          <w:color w:val="222222"/>
        </w:rPr>
        <w:t>J</w:t>
      </w:r>
      <w:r w:rsidRPr="00D377F3">
        <w:rPr>
          <w:rFonts w:eastAsia="Times New Roman" w:cs="Arial"/>
          <w:i/>
          <w:iCs/>
          <w:color w:val="222222"/>
        </w:rPr>
        <w:t>ournal</w:t>
      </w:r>
      <w:r w:rsidR="00C7772B" w:rsidRPr="00D377F3">
        <w:rPr>
          <w:rFonts w:eastAsia="Times New Roman" w:cs="Arial"/>
          <w:color w:val="222222"/>
          <w:shd w:val="clear" w:color="auto" w:fill="FFFFFF"/>
        </w:rPr>
        <w:t>:</w:t>
      </w:r>
      <w:r w:rsidRPr="00D377F3">
        <w:rPr>
          <w:rFonts w:eastAsia="Times New Roman" w:cs="Arial"/>
          <w:color w:val="222222"/>
          <w:shd w:val="clear" w:color="auto" w:fill="FFFFFF"/>
        </w:rPr>
        <w:t xml:space="preserve"> 5-15.</w:t>
      </w:r>
    </w:p>
    <w:p w14:paraId="57A7E94C" w14:textId="5FADF99A" w:rsidR="008F0943" w:rsidRPr="00D377F3" w:rsidRDefault="008F0943" w:rsidP="00F83A4D">
      <w:pPr>
        <w:rPr>
          <w:rFonts w:eastAsia="Times New Roman" w:cs="Arial"/>
          <w:color w:val="222222"/>
          <w:shd w:val="clear" w:color="auto" w:fill="FFFFFF"/>
        </w:rPr>
      </w:pPr>
    </w:p>
    <w:p w14:paraId="1A80F715" w14:textId="48EA3677" w:rsidR="008F0943" w:rsidRPr="008F0943" w:rsidRDefault="008F0943" w:rsidP="008F0943">
      <w:pPr>
        <w:rPr>
          <w:rFonts w:eastAsia="Times New Roman" w:cs="Times New Roman"/>
        </w:rPr>
      </w:pPr>
      <w:r w:rsidRPr="008F0943">
        <w:rPr>
          <w:rFonts w:eastAsia="Times New Roman" w:cs="Arial"/>
          <w:color w:val="222222"/>
          <w:shd w:val="clear" w:color="auto" w:fill="FFFFFF"/>
        </w:rPr>
        <w:t xml:space="preserve">Hsu, C. C., Tan, K. C., Kannan, V. R., &amp; </w:t>
      </w:r>
      <w:proofErr w:type="spellStart"/>
      <w:r w:rsidRPr="008F0943">
        <w:rPr>
          <w:rFonts w:eastAsia="Times New Roman" w:cs="Arial"/>
          <w:color w:val="222222"/>
          <w:shd w:val="clear" w:color="auto" w:fill="FFFFFF"/>
        </w:rPr>
        <w:t>Keong</w:t>
      </w:r>
      <w:proofErr w:type="spellEnd"/>
      <w:r w:rsidRPr="008F0943">
        <w:rPr>
          <w:rFonts w:eastAsia="Times New Roman" w:cs="Arial"/>
          <w:color w:val="222222"/>
          <w:shd w:val="clear" w:color="auto" w:fill="FFFFFF"/>
        </w:rPr>
        <w:t xml:space="preserve"> Leong, G. (2009). </w:t>
      </w:r>
      <w:r w:rsidRPr="00D377F3">
        <w:rPr>
          <w:rFonts w:eastAsia="Times New Roman" w:cs="Arial"/>
          <w:color w:val="222222"/>
          <w:shd w:val="clear" w:color="auto" w:fill="FFFFFF"/>
        </w:rPr>
        <w:t>“</w:t>
      </w:r>
      <w:r w:rsidRPr="008F0943">
        <w:rPr>
          <w:rFonts w:eastAsia="Times New Roman" w:cs="Arial"/>
          <w:color w:val="222222"/>
          <w:shd w:val="clear" w:color="auto" w:fill="FFFFFF"/>
        </w:rPr>
        <w:t>Supply chain management practices as a mediator of the relationship between operations capability and firm performance.</w:t>
      </w:r>
      <w:r w:rsidRPr="00D377F3">
        <w:rPr>
          <w:rFonts w:eastAsia="Times New Roman" w:cs="Arial"/>
          <w:color w:val="222222"/>
          <w:shd w:val="clear" w:color="auto" w:fill="FFFFFF"/>
        </w:rPr>
        <w:t>”</w:t>
      </w:r>
      <w:r w:rsidRPr="008F0943">
        <w:rPr>
          <w:rFonts w:eastAsia="Times New Roman" w:cs="Arial"/>
          <w:color w:val="222222"/>
          <w:shd w:val="clear" w:color="auto" w:fill="FFFFFF"/>
        </w:rPr>
        <w:t> </w:t>
      </w:r>
      <w:r w:rsidRPr="008F0943">
        <w:rPr>
          <w:rFonts w:eastAsia="Times New Roman" w:cs="Arial"/>
          <w:i/>
          <w:iCs/>
          <w:color w:val="222222"/>
        </w:rPr>
        <w:t>International Journal of Production Research</w:t>
      </w:r>
      <w:r w:rsidRPr="008F0943">
        <w:rPr>
          <w:rFonts w:eastAsia="Times New Roman" w:cs="Arial"/>
          <w:color w:val="222222"/>
          <w:shd w:val="clear" w:color="auto" w:fill="FFFFFF"/>
        </w:rPr>
        <w:t>, </w:t>
      </w:r>
      <w:r w:rsidRPr="008F0943">
        <w:rPr>
          <w:rFonts w:eastAsia="Times New Roman" w:cs="Arial"/>
          <w:i/>
          <w:iCs/>
          <w:color w:val="222222"/>
        </w:rPr>
        <w:t>47</w:t>
      </w:r>
      <w:r w:rsidRPr="008F0943">
        <w:rPr>
          <w:rFonts w:eastAsia="Times New Roman" w:cs="Arial"/>
          <w:color w:val="222222"/>
          <w:shd w:val="clear" w:color="auto" w:fill="FFFFFF"/>
        </w:rPr>
        <w:t>(3)</w:t>
      </w:r>
      <w:r w:rsidRPr="00D377F3">
        <w:rPr>
          <w:rFonts w:eastAsia="Times New Roman" w:cs="Arial"/>
          <w:color w:val="222222"/>
          <w:shd w:val="clear" w:color="auto" w:fill="FFFFFF"/>
        </w:rPr>
        <w:t>:</w:t>
      </w:r>
      <w:r w:rsidRPr="008F0943">
        <w:rPr>
          <w:rFonts w:eastAsia="Times New Roman" w:cs="Arial"/>
          <w:color w:val="222222"/>
          <w:shd w:val="clear" w:color="auto" w:fill="FFFFFF"/>
        </w:rPr>
        <w:t xml:space="preserve"> 835-855.</w:t>
      </w:r>
    </w:p>
    <w:p w14:paraId="0DE06439" w14:textId="7471A92F" w:rsidR="00FD456D" w:rsidRPr="00D377F3" w:rsidRDefault="00FD456D" w:rsidP="00F83A4D">
      <w:pPr>
        <w:rPr>
          <w:rFonts w:eastAsia="Times New Roman" w:cs="Arial"/>
          <w:color w:val="222222"/>
          <w:shd w:val="clear" w:color="auto" w:fill="FFFFFF"/>
        </w:rPr>
      </w:pPr>
    </w:p>
    <w:p w14:paraId="4C56B873" w14:textId="19D8636A" w:rsidR="00FD456D" w:rsidRDefault="00FD456D" w:rsidP="00FD456D">
      <w:pPr>
        <w:rPr>
          <w:rFonts w:eastAsia="Times New Roman" w:cs="Arial"/>
          <w:color w:val="222222"/>
          <w:shd w:val="clear" w:color="auto" w:fill="FFFFFF"/>
        </w:rPr>
      </w:pPr>
      <w:r w:rsidRPr="00FD456D">
        <w:rPr>
          <w:rFonts w:eastAsia="Times New Roman" w:cs="Arial"/>
          <w:color w:val="222222"/>
          <w:shd w:val="clear" w:color="auto" w:fill="FFFFFF"/>
        </w:rPr>
        <w:t xml:space="preserve">Ireland, </w:t>
      </w:r>
      <w:r w:rsidR="00304CE8" w:rsidRPr="00D377F3">
        <w:rPr>
          <w:rFonts w:eastAsia="Times New Roman" w:cs="Arial"/>
          <w:color w:val="222222"/>
          <w:shd w:val="clear" w:color="auto" w:fill="FFFFFF"/>
        </w:rPr>
        <w:t xml:space="preserve">D. </w:t>
      </w:r>
      <w:r w:rsidRPr="00FD456D">
        <w:rPr>
          <w:rFonts w:eastAsia="Times New Roman" w:cs="Arial"/>
          <w:color w:val="222222"/>
          <w:shd w:val="clear" w:color="auto" w:fill="FFFFFF"/>
        </w:rPr>
        <w:t xml:space="preserve">R., &amp; Webb, J. W. (2007). </w:t>
      </w:r>
      <w:r w:rsidR="00304CE8" w:rsidRPr="00D377F3">
        <w:rPr>
          <w:rFonts w:eastAsia="Times New Roman" w:cs="Arial"/>
          <w:color w:val="222222"/>
          <w:shd w:val="clear" w:color="auto" w:fill="FFFFFF"/>
        </w:rPr>
        <w:t>“</w:t>
      </w:r>
      <w:r w:rsidRPr="00FD456D">
        <w:rPr>
          <w:rFonts w:eastAsia="Times New Roman" w:cs="Arial"/>
          <w:color w:val="222222"/>
          <w:shd w:val="clear" w:color="auto" w:fill="FFFFFF"/>
        </w:rPr>
        <w:t>A cross-disciplinary exploration of entrepreneurship research.</w:t>
      </w:r>
      <w:r w:rsidR="00304CE8" w:rsidRPr="00D377F3">
        <w:rPr>
          <w:rFonts w:eastAsia="Times New Roman" w:cs="Arial"/>
          <w:color w:val="222222"/>
          <w:shd w:val="clear" w:color="auto" w:fill="FFFFFF"/>
        </w:rPr>
        <w:t>”</w:t>
      </w:r>
      <w:r w:rsidRPr="00FD456D">
        <w:rPr>
          <w:rFonts w:eastAsia="Times New Roman" w:cs="Arial"/>
          <w:color w:val="222222"/>
          <w:shd w:val="clear" w:color="auto" w:fill="FFFFFF"/>
        </w:rPr>
        <w:t> </w:t>
      </w:r>
      <w:r w:rsidRPr="00FD456D">
        <w:rPr>
          <w:rFonts w:eastAsia="Times New Roman" w:cs="Arial"/>
          <w:i/>
          <w:iCs/>
          <w:color w:val="222222"/>
        </w:rPr>
        <w:t xml:space="preserve">Journal of </w:t>
      </w:r>
      <w:r w:rsidR="00304CE8" w:rsidRPr="00D377F3">
        <w:rPr>
          <w:rFonts w:eastAsia="Times New Roman" w:cs="Arial"/>
          <w:i/>
          <w:iCs/>
          <w:color w:val="222222"/>
        </w:rPr>
        <w:t>M</w:t>
      </w:r>
      <w:r w:rsidRPr="00FD456D">
        <w:rPr>
          <w:rFonts w:eastAsia="Times New Roman" w:cs="Arial"/>
          <w:i/>
          <w:iCs/>
          <w:color w:val="222222"/>
        </w:rPr>
        <w:t>anagement</w:t>
      </w:r>
      <w:r w:rsidRPr="00FD456D">
        <w:rPr>
          <w:rFonts w:eastAsia="Times New Roman" w:cs="Arial"/>
          <w:color w:val="222222"/>
          <w:shd w:val="clear" w:color="auto" w:fill="FFFFFF"/>
        </w:rPr>
        <w:t>, </w:t>
      </w:r>
      <w:r w:rsidRPr="00FD456D">
        <w:rPr>
          <w:rFonts w:eastAsia="Times New Roman" w:cs="Arial"/>
          <w:i/>
          <w:iCs/>
          <w:color w:val="222222"/>
        </w:rPr>
        <w:t>33</w:t>
      </w:r>
      <w:r w:rsidRPr="00FD456D">
        <w:rPr>
          <w:rFonts w:eastAsia="Times New Roman" w:cs="Arial"/>
          <w:color w:val="222222"/>
          <w:shd w:val="clear" w:color="auto" w:fill="FFFFFF"/>
        </w:rPr>
        <w:t>(6)</w:t>
      </w:r>
      <w:r w:rsidR="00304CE8" w:rsidRPr="00D377F3">
        <w:rPr>
          <w:rFonts w:eastAsia="Times New Roman" w:cs="Arial"/>
          <w:color w:val="222222"/>
          <w:shd w:val="clear" w:color="auto" w:fill="FFFFFF"/>
        </w:rPr>
        <w:t>:</w:t>
      </w:r>
      <w:r w:rsidRPr="00FD456D">
        <w:rPr>
          <w:rFonts w:eastAsia="Times New Roman" w:cs="Arial"/>
          <w:color w:val="222222"/>
          <w:shd w:val="clear" w:color="auto" w:fill="FFFFFF"/>
        </w:rPr>
        <w:t xml:space="preserve"> 891-927.</w:t>
      </w:r>
    </w:p>
    <w:p w14:paraId="1D6A87BE" w14:textId="1AE63A46" w:rsidR="00F56C29" w:rsidRDefault="00F56C29" w:rsidP="00FD456D">
      <w:pPr>
        <w:rPr>
          <w:rFonts w:eastAsia="Times New Roman" w:cs="Arial"/>
          <w:color w:val="222222"/>
          <w:shd w:val="clear" w:color="auto" w:fill="FFFFFF"/>
        </w:rPr>
      </w:pPr>
    </w:p>
    <w:p w14:paraId="0D565664" w14:textId="78E63975" w:rsidR="00F56C29" w:rsidRPr="00F56C29" w:rsidRDefault="00F56C29" w:rsidP="00F56C29">
      <w:pPr>
        <w:pStyle w:val="BodyText"/>
        <w:rPr>
          <w:rFonts w:asciiTheme="minorHAnsi" w:hAnsiTheme="minorHAnsi" w:cstheme="minorHAnsi"/>
        </w:rPr>
      </w:pPr>
      <w:r w:rsidRPr="00F56C29">
        <w:rPr>
          <w:rFonts w:asciiTheme="minorHAnsi" w:hAnsiTheme="minorHAnsi" w:cstheme="minorHAnsi"/>
        </w:rPr>
        <w:t xml:space="preserve">Ireland, R.D., Covin, J.G., &amp; Kuratko, D.F. (2009). Conceptualizing corporate entrepreneurship strategy. </w:t>
      </w:r>
      <w:r w:rsidRPr="00F56C29">
        <w:rPr>
          <w:rFonts w:asciiTheme="minorHAnsi" w:hAnsiTheme="minorHAnsi" w:cstheme="minorHAnsi"/>
          <w:i/>
          <w:iCs/>
        </w:rPr>
        <w:t>Entrepreneurship Theory and Practice</w:t>
      </w:r>
      <w:r w:rsidRPr="00F56C29">
        <w:rPr>
          <w:rFonts w:asciiTheme="minorHAnsi" w:hAnsiTheme="minorHAnsi" w:cstheme="minorHAnsi"/>
        </w:rPr>
        <w:t>, 33(1): 19-46.</w:t>
      </w:r>
    </w:p>
    <w:p w14:paraId="21DACA0B" w14:textId="36F95468" w:rsidR="00FD456D" w:rsidRDefault="00FD456D" w:rsidP="00F83A4D">
      <w:pPr>
        <w:rPr>
          <w:rFonts w:eastAsia="Times New Roman" w:cstheme="minorHAnsi"/>
          <w:color w:val="222222"/>
          <w:shd w:val="clear" w:color="auto" w:fill="FFFFFF"/>
        </w:rPr>
      </w:pPr>
    </w:p>
    <w:p w14:paraId="14471D1F" w14:textId="77777777" w:rsidR="00F56C29" w:rsidRPr="002E05F1" w:rsidRDefault="00F56C29" w:rsidP="00F56C29">
      <w:pPr>
        <w:rPr>
          <w:rFonts w:cstheme="minorHAnsi"/>
        </w:rPr>
      </w:pPr>
      <w:r w:rsidRPr="002E05F1">
        <w:rPr>
          <w:rFonts w:cstheme="minorHAnsi"/>
        </w:rPr>
        <w:t xml:space="preserve">Ireland, R. D., Hitt, M. A., &amp; </w:t>
      </w:r>
      <w:proofErr w:type="spellStart"/>
      <w:r w:rsidRPr="002E05F1">
        <w:rPr>
          <w:rFonts w:cstheme="minorHAnsi"/>
        </w:rPr>
        <w:t>Sirmon</w:t>
      </w:r>
      <w:proofErr w:type="spellEnd"/>
      <w:r w:rsidRPr="002E05F1">
        <w:rPr>
          <w:rFonts w:cstheme="minorHAnsi"/>
        </w:rPr>
        <w:t xml:space="preserve">, D. G. (2003). A model of strategic entrepreneurship: the construct and its dimensions. </w:t>
      </w:r>
      <w:r w:rsidRPr="002E05F1">
        <w:rPr>
          <w:rFonts w:cstheme="minorHAnsi"/>
          <w:i/>
        </w:rPr>
        <w:t>Journal of Management</w:t>
      </w:r>
      <w:r w:rsidRPr="002E05F1">
        <w:rPr>
          <w:rFonts w:cstheme="minorHAnsi"/>
        </w:rPr>
        <w:t>, 29(6), 963-98.</w:t>
      </w:r>
    </w:p>
    <w:p w14:paraId="1627E9F5" w14:textId="77777777" w:rsidR="00F56C29" w:rsidRPr="00F56C29" w:rsidRDefault="00F56C29" w:rsidP="00F83A4D">
      <w:pPr>
        <w:rPr>
          <w:rFonts w:eastAsia="Times New Roman" w:cstheme="minorHAnsi"/>
          <w:color w:val="222222"/>
          <w:shd w:val="clear" w:color="auto" w:fill="FFFFFF"/>
        </w:rPr>
      </w:pPr>
    </w:p>
    <w:p w14:paraId="2EA4FD1E" w14:textId="77777777" w:rsidR="00F56C29" w:rsidRPr="00F56C29" w:rsidRDefault="00F56C29" w:rsidP="00F56C29">
      <w:pPr>
        <w:tabs>
          <w:tab w:val="left" w:pos="-1224"/>
          <w:tab w:val="left" w:pos="-720"/>
          <w:tab w:val="left" w:pos="0"/>
          <w:tab w:val="left" w:pos="720"/>
          <w:tab w:val="left" w:pos="210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cstheme="minorHAnsi"/>
        </w:rPr>
      </w:pPr>
      <w:r w:rsidRPr="00F56C29">
        <w:rPr>
          <w:rFonts w:cstheme="minorHAnsi"/>
        </w:rPr>
        <w:t>Kuratko, D.F., Ireland, R.D., &amp; Hornsby, J.S. (2001). Improving firm performance through</w:t>
      </w:r>
    </w:p>
    <w:p w14:paraId="3DF43EFE" w14:textId="77777777" w:rsidR="00F56C29" w:rsidRDefault="00F56C29" w:rsidP="00F56C29">
      <w:pPr>
        <w:tabs>
          <w:tab w:val="left" w:pos="-1224"/>
          <w:tab w:val="left" w:pos="-720"/>
          <w:tab w:val="left" w:pos="0"/>
          <w:tab w:val="left" w:pos="720"/>
          <w:tab w:val="left" w:pos="210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cstheme="minorHAnsi"/>
          <w:i/>
          <w:iCs/>
        </w:rPr>
      </w:pPr>
      <w:proofErr w:type="gramStart"/>
      <w:r w:rsidRPr="00F56C29">
        <w:rPr>
          <w:rFonts w:cstheme="minorHAnsi"/>
        </w:rPr>
        <w:t>entrepreneurial</w:t>
      </w:r>
      <w:proofErr w:type="gramEnd"/>
      <w:r w:rsidRPr="00F56C29">
        <w:rPr>
          <w:rFonts w:cstheme="minorHAnsi"/>
        </w:rPr>
        <w:t xml:space="preserve"> actions: </w:t>
      </w:r>
      <w:proofErr w:type="spellStart"/>
      <w:r w:rsidRPr="00F56C29">
        <w:rPr>
          <w:rFonts w:cstheme="minorHAnsi"/>
        </w:rPr>
        <w:t>Acordia’s</w:t>
      </w:r>
      <w:proofErr w:type="spellEnd"/>
      <w:r w:rsidRPr="00F56C29">
        <w:rPr>
          <w:rFonts w:cstheme="minorHAnsi"/>
        </w:rPr>
        <w:t xml:space="preserve"> corporate entrepreneurship strategy. </w:t>
      </w:r>
      <w:r>
        <w:rPr>
          <w:rFonts w:cstheme="minorHAnsi"/>
          <w:i/>
          <w:iCs/>
        </w:rPr>
        <w:t>Academy of</w:t>
      </w:r>
    </w:p>
    <w:p w14:paraId="31BD8528" w14:textId="432A61F7" w:rsidR="00F56C29" w:rsidRPr="00F56C29" w:rsidRDefault="00F56C29" w:rsidP="00F56C29">
      <w:pPr>
        <w:tabs>
          <w:tab w:val="left" w:pos="-1224"/>
          <w:tab w:val="left" w:pos="-720"/>
          <w:tab w:val="left" w:pos="0"/>
          <w:tab w:val="left" w:pos="720"/>
          <w:tab w:val="left" w:pos="210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cstheme="minorHAnsi"/>
          <w:i/>
          <w:iCs/>
        </w:rPr>
      </w:pPr>
      <w:r w:rsidRPr="00F56C29">
        <w:rPr>
          <w:rFonts w:cstheme="minorHAnsi"/>
          <w:i/>
          <w:iCs/>
        </w:rPr>
        <w:t>Management Executive</w:t>
      </w:r>
      <w:r w:rsidRPr="00F56C29">
        <w:rPr>
          <w:rFonts w:cstheme="minorHAnsi"/>
        </w:rPr>
        <w:t>, 15(4): 60-71.</w:t>
      </w:r>
    </w:p>
    <w:p w14:paraId="4EAA1F8E" w14:textId="77777777" w:rsidR="00F56C29" w:rsidRPr="00F56C29" w:rsidRDefault="00F56C29" w:rsidP="00F56C29">
      <w:pPr>
        <w:tabs>
          <w:tab w:val="left" w:pos="-1224"/>
          <w:tab w:val="left" w:pos="-720"/>
          <w:tab w:val="left" w:pos="0"/>
          <w:tab w:val="left" w:pos="720"/>
          <w:tab w:val="left" w:pos="210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cstheme="minorHAnsi"/>
        </w:rPr>
      </w:pPr>
    </w:p>
    <w:p w14:paraId="6F89641F" w14:textId="77777777" w:rsidR="00F56C29" w:rsidRPr="00F56C29" w:rsidRDefault="00F56C29" w:rsidP="00F56C29">
      <w:pPr>
        <w:ind w:left="1440" w:hanging="1440"/>
        <w:rPr>
          <w:rFonts w:cstheme="minorHAnsi"/>
        </w:rPr>
      </w:pPr>
      <w:r w:rsidRPr="00F56C29">
        <w:rPr>
          <w:rFonts w:cstheme="minorHAnsi"/>
        </w:rPr>
        <w:t>Kuratko, D.F., Hornsby, J.S., &amp; Hayton, J. (2015). Corporate entrepreneurship: The</w:t>
      </w:r>
    </w:p>
    <w:p w14:paraId="04D2FBCA" w14:textId="3F0436C0" w:rsidR="00F56C29" w:rsidRPr="00F56C29" w:rsidRDefault="00F56C29" w:rsidP="00F56C29">
      <w:pPr>
        <w:rPr>
          <w:rFonts w:cstheme="minorHAnsi"/>
          <w:bCs/>
        </w:rPr>
      </w:pPr>
      <w:proofErr w:type="gramStart"/>
      <w:r w:rsidRPr="00F56C29">
        <w:rPr>
          <w:rFonts w:cstheme="minorHAnsi"/>
        </w:rPr>
        <w:t>innovative</w:t>
      </w:r>
      <w:proofErr w:type="gramEnd"/>
      <w:r w:rsidRPr="00F56C29">
        <w:rPr>
          <w:rFonts w:cstheme="minorHAnsi"/>
        </w:rPr>
        <w:t xml:space="preserve"> challenge for a new global economic reality.</w:t>
      </w:r>
      <w:r>
        <w:rPr>
          <w:rFonts w:cstheme="minorHAnsi"/>
        </w:rPr>
        <w:t xml:space="preserve"> </w:t>
      </w:r>
      <w:r w:rsidRPr="00F56C29">
        <w:rPr>
          <w:rFonts w:cstheme="minorHAnsi"/>
          <w:bCs/>
          <w:i/>
        </w:rPr>
        <w:t xml:space="preserve">Small Business Economics, </w:t>
      </w:r>
      <w:r w:rsidRPr="00F56C29">
        <w:rPr>
          <w:rFonts w:cstheme="minorHAnsi"/>
          <w:bCs/>
        </w:rPr>
        <w:t>45(2):</w:t>
      </w:r>
    </w:p>
    <w:p w14:paraId="2D12380B" w14:textId="77777777" w:rsidR="00F56C29" w:rsidRPr="00F56C29" w:rsidRDefault="00F56C29" w:rsidP="00F56C29">
      <w:pPr>
        <w:rPr>
          <w:rFonts w:cstheme="minorHAnsi"/>
          <w:bCs/>
        </w:rPr>
      </w:pPr>
      <w:r w:rsidRPr="00F56C29">
        <w:rPr>
          <w:rFonts w:cstheme="minorHAnsi"/>
          <w:bCs/>
        </w:rPr>
        <w:t>245-253.</w:t>
      </w:r>
    </w:p>
    <w:p w14:paraId="09EEF120" w14:textId="2A2A073C" w:rsidR="00F56C29" w:rsidRDefault="00F56C29" w:rsidP="00F83A4D">
      <w:pPr>
        <w:rPr>
          <w:rFonts w:eastAsia="Times New Roman" w:cstheme="minorHAnsi"/>
          <w:color w:val="222222"/>
          <w:shd w:val="clear" w:color="auto" w:fill="FFFFFF"/>
        </w:rPr>
      </w:pPr>
    </w:p>
    <w:p w14:paraId="0A6281D0" w14:textId="77777777" w:rsidR="00F56C29" w:rsidRPr="00F56C29" w:rsidRDefault="00F56C29" w:rsidP="00F56C29">
      <w:r w:rsidRPr="00F56C29">
        <w:t xml:space="preserve">Kuratko, D.F., Fisher, G., &amp; Audretsch, D.B. (2020). Unraveling the entrepreneurial mindset. </w:t>
      </w:r>
      <w:r w:rsidRPr="00F56C29">
        <w:rPr>
          <w:i/>
        </w:rPr>
        <w:t xml:space="preserve">Small Business Economics, </w:t>
      </w:r>
      <w:r w:rsidRPr="00F56C29">
        <w:t>In Press</w:t>
      </w:r>
      <w:r w:rsidRPr="00F56C29">
        <w:rPr>
          <w:bCs/>
        </w:rPr>
        <w:t>.</w:t>
      </w:r>
    </w:p>
    <w:p w14:paraId="29645D78" w14:textId="1EF9E2CC" w:rsidR="00F56C29" w:rsidRPr="00F56C29" w:rsidRDefault="00F56C29" w:rsidP="00F83A4D">
      <w:pPr>
        <w:rPr>
          <w:rFonts w:eastAsia="Times New Roman" w:cstheme="minorHAnsi"/>
          <w:color w:val="222222"/>
          <w:shd w:val="clear" w:color="auto" w:fill="FFFFFF"/>
        </w:rPr>
      </w:pPr>
    </w:p>
    <w:p w14:paraId="3DBB806A" w14:textId="1B4B21B6" w:rsidR="00FD456D" w:rsidRDefault="00FD456D" w:rsidP="00FD456D">
      <w:pPr>
        <w:rPr>
          <w:rFonts w:eastAsia="Times New Roman" w:cs="Arial"/>
          <w:color w:val="222222"/>
          <w:shd w:val="clear" w:color="auto" w:fill="FFFFFF"/>
        </w:rPr>
      </w:pPr>
      <w:r w:rsidRPr="00FD456D">
        <w:rPr>
          <w:rFonts w:eastAsia="Times New Roman" w:cs="Arial"/>
          <w:color w:val="222222"/>
          <w:shd w:val="clear" w:color="auto" w:fill="FFFFFF"/>
        </w:rPr>
        <w:t xml:space="preserve">Mazzola, E., </w:t>
      </w:r>
      <w:proofErr w:type="spellStart"/>
      <w:r w:rsidRPr="00FD456D">
        <w:rPr>
          <w:rFonts w:eastAsia="Times New Roman" w:cs="Arial"/>
          <w:color w:val="222222"/>
          <w:shd w:val="clear" w:color="auto" w:fill="FFFFFF"/>
        </w:rPr>
        <w:t>Bruccoleri</w:t>
      </w:r>
      <w:proofErr w:type="spellEnd"/>
      <w:r w:rsidRPr="00FD456D">
        <w:rPr>
          <w:rFonts w:eastAsia="Times New Roman" w:cs="Arial"/>
          <w:color w:val="222222"/>
          <w:shd w:val="clear" w:color="auto" w:fill="FFFFFF"/>
        </w:rPr>
        <w:t xml:space="preserve">, M., &amp; </w:t>
      </w:r>
      <w:proofErr w:type="spellStart"/>
      <w:r w:rsidRPr="00FD456D">
        <w:rPr>
          <w:rFonts w:eastAsia="Times New Roman" w:cs="Arial"/>
          <w:color w:val="222222"/>
          <w:shd w:val="clear" w:color="auto" w:fill="FFFFFF"/>
        </w:rPr>
        <w:t>Perrone</w:t>
      </w:r>
      <w:proofErr w:type="spellEnd"/>
      <w:r w:rsidRPr="00FD456D">
        <w:rPr>
          <w:rFonts w:eastAsia="Times New Roman" w:cs="Arial"/>
          <w:color w:val="222222"/>
          <w:shd w:val="clear" w:color="auto" w:fill="FFFFFF"/>
        </w:rPr>
        <w:t xml:space="preserve">, G. (2015). </w:t>
      </w:r>
      <w:r w:rsidRPr="00D377F3">
        <w:rPr>
          <w:rFonts w:eastAsia="Times New Roman" w:cs="Arial"/>
          <w:color w:val="222222"/>
          <w:shd w:val="clear" w:color="auto" w:fill="FFFFFF"/>
        </w:rPr>
        <w:t>“</w:t>
      </w:r>
      <w:r w:rsidRPr="00FD456D">
        <w:rPr>
          <w:rFonts w:eastAsia="Times New Roman" w:cs="Arial"/>
          <w:color w:val="222222"/>
          <w:shd w:val="clear" w:color="auto" w:fill="FFFFFF"/>
        </w:rPr>
        <w:t>Supply chain of innovation and new product development.</w:t>
      </w:r>
      <w:r w:rsidRPr="00D377F3">
        <w:rPr>
          <w:rFonts w:eastAsia="Times New Roman" w:cs="Arial"/>
          <w:color w:val="222222"/>
          <w:shd w:val="clear" w:color="auto" w:fill="FFFFFF"/>
        </w:rPr>
        <w:t>”</w:t>
      </w:r>
      <w:r w:rsidRPr="00FD456D">
        <w:rPr>
          <w:rFonts w:eastAsia="Times New Roman" w:cs="Arial"/>
          <w:color w:val="222222"/>
          <w:shd w:val="clear" w:color="auto" w:fill="FFFFFF"/>
        </w:rPr>
        <w:t> </w:t>
      </w:r>
      <w:r w:rsidRPr="00FD456D">
        <w:rPr>
          <w:rFonts w:eastAsia="Times New Roman" w:cs="Arial"/>
          <w:i/>
          <w:iCs/>
          <w:color w:val="222222"/>
        </w:rPr>
        <w:t xml:space="preserve">Journal of </w:t>
      </w:r>
      <w:r w:rsidRPr="00D377F3">
        <w:rPr>
          <w:rFonts w:eastAsia="Times New Roman" w:cs="Arial"/>
          <w:i/>
          <w:iCs/>
          <w:color w:val="222222"/>
        </w:rPr>
        <w:t>P</w:t>
      </w:r>
      <w:r w:rsidRPr="00FD456D">
        <w:rPr>
          <w:rFonts w:eastAsia="Times New Roman" w:cs="Arial"/>
          <w:i/>
          <w:iCs/>
          <w:color w:val="222222"/>
        </w:rPr>
        <w:t xml:space="preserve">urchasing and </w:t>
      </w:r>
      <w:r w:rsidRPr="00D377F3">
        <w:rPr>
          <w:rFonts w:eastAsia="Times New Roman" w:cs="Arial"/>
          <w:i/>
          <w:iCs/>
          <w:color w:val="222222"/>
        </w:rPr>
        <w:t>S</w:t>
      </w:r>
      <w:r w:rsidRPr="00FD456D">
        <w:rPr>
          <w:rFonts w:eastAsia="Times New Roman" w:cs="Arial"/>
          <w:i/>
          <w:iCs/>
          <w:color w:val="222222"/>
        </w:rPr>
        <w:t xml:space="preserve">upply </w:t>
      </w:r>
      <w:r w:rsidRPr="00D377F3">
        <w:rPr>
          <w:rFonts w:eastAsia="Times New Roman" w:cs="Arial"/>
          <w:i/>
          <w:iCs/>
          <w:color w:val="222222"/>
        </w:rPr>
        <w:t>M</w:t>
      </w:r>
      <w:r w:rsidRPr="00FD456D">
        <w:rPr>
          <w:rFonts w:eastAsia="Times New Roman" w:cs="Arial"/>
          <w:i/>
          <w:iCs/>
          <w:color w:val="222222"/>
        </w:rPr>
        <w:t>anagement</w:t>
      </w:r>
      <w:r w:rsidRPr="00D377F3">
        <w:rPr>
          <w:rFonts w:eastAsia="Times New Roman" w:cs="Arial"/>
          <w:color w:val="222222"/>
          <w:shd w:val="clear" w:color="auto" w:fill="FFFFFF"/>
        </w:rPr>
        <w:t>: 21</w:t>
      </w:r>
      <w:r w:rsidRPr="00FD456D">
        <w:rPr>
          <w:rFonts w:eastAsia="Times New Roman" w:cs="Arial"/>
          <w:color w:val="222222"/>
          <w:shd w:val="clear" w:color="auto" w:fill="FFFFFF"/>
        </w:rPr>
        <w:t>(4)</w:t>
      </w:r>
      <w:r w:rsidRPr="00D377F3">
        <w:rPr>
          <w:rFonts w:eastAsia="Times New Roman" w:cs="Arial"/>
          <w:color w:val="222222"/>
          <w:shd w:val="clear" w:color="auto" w:fill="FFFFFF"/>
        </w:rPr>
        <w:t>:</w:t>
      </w:r>
      <w:r w:rsidRPr="00FD456D">
        <w:rPr>
          <w:rFonts w:eastAsia="Times New Roman" w:cs="Arial"/>
          <w:color w:val="222222"/>
          <w:shd w:val="clear" w:color="auto" w:fill="FFFFFF"/>
        </w:rPr>
        <w:t xml:space="preserve"> 273-284.</w:t>
      </w:r>
    </w:p>
    <w:p w14:paraId="4E3C4E99" w14:textId="77777777" w:rsidR="008672ED" w:rsidRDefault="008672ED" w:rsidP="00FD456D">
      <w:pPr>
        <w:rPr>
          <w:rFonts w:eastAsia="Times New Roman" w:cs="Arial"/>
          <w:color w:val="222222"/>
          <w:shd w:val="clear" w:color="auto" w:fill="FFFFFF"/>
        </w:rPr>
      </w:pPr>
    </w:p>
    <w:p w14:paraId="7AA02150" w14:textId="2CDB3D1F" w:rsidR="008672ED" w:rsidRPr="00325B4F" w:rsidRDefault="008672ED" w:rsidP="00FD456D">
      <w:pPr>
        <w:rPr>
          <w:rFonts w:eastAsia="Times New Roman" w:cstheme="minorHAnsi"/>
        </w:rPr>
      </w:pPr>
      <w:r w:rsidRPr="00325B4F">
        <w:rPr>
          <w:rFonts w:cstheme="minorHAnsi"/>
          <w:color w:val="222222"/>
          <w:shd w:val="clear" w:color="auto" w:fill="FFFFFF"/>
        </w:rPr>
        <w:t>Richey Jr, R. G., &amp; Davis‐</w:t>
      </w:r>
      <w:proofErr w:type="spellStart"/>
      <w:r w:rsidRPr="00325B4F">
        <w:rPr>
          <w:rFonts w:cstheme="minorHAnsi"/>
          <w:color w:val="222222"/>
          <w:shd w:val="clear" w:color="auto" w:fill="FFFFFF"/>
        </w:rPr>
        <w:t>Sramek</w:t>
      </w:r>
      <w:proofErr w:type="spellEnd"/>
      <w:r w:rsidRPr="00325B4F">
        <w:rPr>
          <w:rFonts w:cstheme="minorHAnsi"/>
          <w:color w:val="222222"/>
          <w:shd w:val="clear" w:color="auto" w:fill="FFFFFF"/>
        </w:rPr>
        <w:t xml:space="preserve">, B. (2020). Supply Chain Management and Logistics: An Editorial Approach for a New Era. </w:t>
      </w:r>
      <w:r w:rsidRPr="00325B4F">
        <w:rPr>
          <w:rFonts w:cstheme="minorHAnsi"/>
          <w:i/>
          <w:iCs/>
          <w:color w:val="222222"/>
          <w:shd w:val="clear" w:color="auto" w:fill="FFFFFF"/>
        </w:rPr>
        <w:t>Journal of Business Logistics</w:t>
      </w:r>
      <w:r w:rsidRPr="00325B4F">
        <w:rPr>
          <w:rFonts w:cstheme="minorHAnsi"/>
          <w:color w:val="222222"/>
          <w:shd w:val="clear" w:color="auto" w:fill="FFFFFF"/>
        </w:rPr>
        <w:t>, </w:t>
      </w:r>
      <w:r w:rsidRPr="00325B4F">
        <w:rPr>
          <w:rFonts w:cstheme="minorHAnsi"/>
          <w:i/>
          <w:iCs/>
          <w:color w:val="222222"/>
          <w:shd w:val="clear" w:color="auto" w:fill="FFFFFF"/>
        </w:rPr>
        <w:t>41</w:t>
      </w:r>
      <w:r w:rsidRPr="00325B4F">
        <w:rPr>
          <w:rFonts w:cstheme="minorHAnsi"/>
          <w:color w:val="222222"/>
          <w:shd w:val="clear" w:color="auto" w:fill="FFFFFF"/>
        </w:rPr>
        <w:t>(2), 90-93.</w:t>
      </w:r>
    </w:p>
    <w:p w14:paraId="7BF46AD9" w14:textId="0C3A3252" w:rsidR="00F83A4D" w:rsidRPr="00325B4F" w:rsidRDefault="00F83A4D" w:rsidP="00F83A4D">
      <w:pPr>
        <w:rPr>
          <w:rFonts w:eastAsia="Times New Roman" w:cstheme="minorHAnsi"/>
        </w:rPr>
      </w:pPr>
    </w:p>
    <w:p w14:paraId="0BBCBF94" w14:textId="05B3F335" w:rsidR="00370BA2" w:rsidRPr="00325B4F" w:rsidRDefault="00370BA2" w:rsidP="00F83A4D">
      <w:pPr>
        <w:rPr>
          <w:rFonts w:cstheme="minorHAnsi"/>
        </w:rPr>
      </w:pPr>
      <w:r w:rsidRPr="00325B4F">
        <w:rPr>
          <w:rFonts w:cstheme="minorHAnsi"/>
          <w:color w:val="222222"/>
          <w:shd w:val="clear" w:color="auto" w:fill="FFFFFF"/>
        </w:rPr>
        <w:t>Zinn, W., &amp; Goldsby, T. J. (2017). The role of academic research in supply chain practice: How much are we contributing</w:t>
      </w:r>
      <w:proofErr w:type="gramStart"/>
      <w:r w:rsidRPr="00325B4F">
        <w:rPr>
          <w:rFonts w:cstheme="minorHAnsi"/>
          <w:color w:val="222222"/>
          <w:shd w:val="clear" w:color="auto" w:fill="FFFFFF"/>
        </w:rPr>
        <w:t>?.</w:t>
      </w:r>
      <w:proofErr w:type="gramEnd"/>
      <w:r w:rsidRPr="00325B4F">
        <w:rPr>
          <w:rFonts w:cstheme="minorHAnsi"/>
          <w:i/>
          <w:iCs/>
          <w:color w:val="222222"/>
          <w:shd w:val="clear" w:color="auto" w:fill="FFFFFF"/>
        </w:rPr>
        <w:t xml:space="preserve"> Journal of Business Logistics</w:t>
      </w:r>
      <w:r w:rsidRPr="00325B4F">
        <w:rPr>
          <w:rFonts w:cstheme="minorHAnsi"/>
          <w:color w:val="222222"/>
          <w:shd w:val="clear" w:color="auto" w:fill="FFFFFF"/>
        </w:rPr>
        <w:t>, </w:t>
      </w:r>
      <w:r w:rsidRPr="00325B4F">
        <w:rPr>
          <w:rFonts w:cstheme="minorHAnsi"/>
          <w:i/>
          <w:iCs/>
          <w:color w:val="222222"/>
          <w:shd w:val="clear" w:color="auto" w:fill="FFFFFF"/>
        </w:rPr>
        <w:t>38</w:t>
      </w:r>
      <w:r w:rsidRPr="00325B4F">
        <w:rPr>
          <w:rFonts w:cstheme="minorHAnsi"/>
          <w:color w:val="222222"/>
          <w:shd w:val="clear" w:color="auto" w:fill="FFFFFF"/>
        </w:rPr>
        <w:t>(4), 236-237.</w:t>
      </w:r>
    </w:p>
    <w:sectPr w:rsidR="00370BA2" w:rsidRPr="00325B4F" w:rsidSect="00AD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151E"/>
    <w:multiLevelType w:val="hybridMultilevel"/>
    <w:tmpl w:val="EDB60A9C"/>
    <w:lvl w:ilvl="0" w:tplc="25022E1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BC"/>
    <w:rsid w:val="000A6AAE"/>
    <w:rsid w:val="00100757"/>
    <w:rsid w:val="00101104"/>
    <w:rsid w:val="00106774"/>
    <w:rsid w:val="001B06D9"/>
    <w:rsid w:val="001C3662"/>
    <w:rsid w:val="002C0315"/>
    <w:rsid w:val="002D26F8"/>
    <w:rsid w:val="002E05F1"/>
    <w:rsid w:val="00304CE8"/>
    <w:rsid w:val="00325B4F"/>
    <w:rsid w:val="00370BA2"/>
    <w:rsid w:val="00383ED1"/>
    <w:rsid w:val="0043687F"/>
    <w:rsid w:val="00563FA9"/>
    <w:rsid w:val="005849F5"/>
    <w:rsid w:val="005B4A96"/>
    <w:rsid w:val="006B4126"/>
    <w:rsid w:val="007A046C"/>
    <w:rsid w:val="008672ED"/>
    <w:rsid w:val="008E0C1B"/>
    <w:rsid w:val="008F0943"/>
    <w:rsid w:val="00935DED"/>
    <w:rsid w:val="009C777D"/>
    <w:rsid w:val="009D49D3"/>
    <w:rsid w:val="00A21CEF"/>
    <w:rsid w:val="00A57B49"/>
    <w:rsid w:val="00AD7988"/>
    <w:rsid w:val="00BD40A3"/>
    <w:rsid w:val="00C24D42"/>
    <w:rsid w:val="00C7772B"/>
    <w:rsid w:val="00C960BC"/>
    <w:rsid w:val="00D3371C"/>
    <w:rsid w:val="00D377F3"/>
    <w:rsid w:val="00E8395D"/>
    <w:rsid w:val="00E854B5"/>
    <w:rsid w:val="00F15C6E"/>
    <w:rsid w:val="00F16FA4"/>
    <w:rsid w:val="00F56C29"/>
    <w:rsid w:val="00F83A4D"/>
    <w:rsid w:val="00FD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E823"/>
  <w15:chartTrackingRefBased/>
  <w15:docId w15:val="{1C578366-D341-B246-8D66-32AB70CF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D9"/>
    <w:pPr>
      <w:ind w:left="720"/>
      <w:contextualSpacing/>
    </w:pPr>
  </w:style>
  <w:style w:type="character" w:styleId="Hyperlink">
    <w:name w:val="Hyperlink"/>
    <w:basedOn w:val="DefaultParagraphFont"/>
    <w:uiPriority w:val="99"/>
    <w:unhideWhenUsed/>
    <w:rsid w:val="00F15C6E"/>
    <w:rPr>
      <w:color w:val="0563C1" w:themeColor="hyperlink"/>
      <w:u w:val="single"/>
    </w:rPr>
  </w:style>
  <w:style w:type="character" w:customStyle="1" w:styleId="UnresolvedMention">
    <w:name w:val="Unresolved Mention"/>
    <w:basedOn w:val="DefaultParagraphFont"/>
    <w:uiPriority w:val="99"/>
    <w:semiHidden/>
    <w:unhideWhenUsed/>
    <w:rsid w:val="00F15C6E"/>
    <w:rPr>
      <w:color w:val="605E5C"/>
      <w:shd w:val="clear" w:color="auto" w:fill="E1DFDD"/>
    </w:rPr>
  </w:style>
  <w:style w:type="character" w:customStyle="1" w:styleId="apple-converted-space">
    <w:name w:val="apple-converted-space"/>
    <w:basedOn w:val="DefaultParagraphFont"/>
    <w:rsid w:val="00F83A4D"/>
  </w:style>
  <w:style w:type="character" w:styleId="CommentReference">
    <w:name w:val="annotation reference"/>
    <w:basedOn w:val="DefaultParagraphFont"/>
    <w:uiPriority w:val="99"/>
    <w:semiHidden/>
    <w:unhideWhenUsed/>
    <w:rsid w:val="00383ED1"/>
    <w:rPr>
      <w:sz w:val="16"/>
      <w:szCs w:val="16"/>
    </w:rPr>
  </w:style>
  <w:style w:type="paragraph" w:styleId="CommentText">
    <w:name w:val="annotation text"/>
    <w:basedOn w:val="Normal"/>
    <w:link w:val="CommentTextChar"/>
    <w:uiPriority w:val="99"/>
    <w:semiHidden/>
    <w:unhideWhenUsed/>
    <w:rsid w:val="00383ED1"/>
    <w:rPr>
      <w:sz w:val="20"/>
      <w:szCs w:val="20"/>
    </w:rPr>
  </w:style>
  <w:style w:type="character" w:customStyle="1" w:styleId="CommentTextChar">
    <w:name w:val="Comment Text Char"/>
    <w:basedOn w:val="DefaultParagraphFont"/>
    <w:link w:val="CommentText"/>
    <w:uiPriority w:val="99"/>
    <w:semiHidden/>
    <w:rsid w:val="00383ED1"/>
    <w:rPr>
      <w:sz w:val="20"/>
      <w:szCs w:val="20"/>
    </w:rPr>
  </w:style>
  <w:style w:type="paragraph" w:styleId="CommentSubject">
    <w:name w:val="annotation subject"/>
    <w:basedOn w:val="CommentText"/>
    <w:next w:val="CommentText"/>
    <w:link w:val="CommentSubjectChar"/>
    <w:uiPriority w:val="99"/>
    <w:semiHidden/>
    <w:unhideWhenUsed/>
    <w:rsid w:val="00383ED1"/>
    <w:rPr>
      <w:b/>
      <w:bCs/>
    </w:rPr>
  </w:style>
  <w:style w:type="character" w:customStyle="1" w:styleId="CommentSubjectChar">
    <w:name w:val="Comment Subject Char"/>
    <w:basedOn w:val="CommentTextChar"/>
    <w:link w:val="CommentSubject"/>
    <w:uiPriority w:val="99"/>
    <w:semiHidden/>
    <w:rsid w:val="00383ED1"/>
    <w:rPr>
      <w:b/>
      <w:bCs/>
      <w:sz w:val="20"/>
      <w:szCs w:val="20"/>
    </w:rPr>
  </w:style>
  <w:style w:type="paragraph" w:styleId="BalloonText">
    <w:name w:val="Balloon Text"/>
    <w:basedOn w:val="Normal"/>
    <w:link w:val="BalloonTextChar"/>
    <w:uiPriority w:val="99"/>
    <w:semiHidden/>
    <w:unhideWhenUsed/>
    <w:rsid w:val="00383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D1"/>
    <w:rPr>
      <w:rFonts w:ascii="Segoe UI" w:hAnsi="Segoe UI" w:cs="Segoe UI"/>
      <w:sz w:val="18"/>
      <w:szCs w:val="18"/>
    </w:rPr>
  </w:style>
  <w:style w:type="paragraph" w:styleId="BodyText">
    <w:name w:val="Body Text"/>
    <w:basedOn w:val="Normal"/>
    <w:link w:val="BodyTextChar"/>
    <w:uiPriority w:val="99"/>
    <w:rsid w:val="00F56C29"/>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F56C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7740">
      <w:bodyDiv w:val="1"/>
      <w:marLeft w:val="0"/>
      <w:marRight w:val="0"/>
      <w:marTop w:val="0"/>
      <w:marBottom w:val="0"/>
      <w:divBdr>
        <w:top w:val="none" w:sz="0" w:space="0" w:color="auto"/>
        <w:left w:val="none" w:sz="0" w:space="0" w:color="auto"/>
        <w:bottom w:val="none" w:sz="0" w:space="0" w:color="auto"/>
        <w:right w:val="none" w:sz="0" w:space="0" w:color="auto"/>
      </w:divBdr>
    </w:div>
    <w:div w:id="118958128">
      <w:bodyDiv w:val="1"/>
      <w:marLeft w:val="0"/>
      <w:marRight w:val="0"/>
      <w:marTop w:val="0"/>
      <w:marBottom w:val="0"/>
      <w:divBdr>
        <w:top w:val="none" w:sz="0" w:space="0" w:color="auto"/>
        <w:left w:val="none" w:sz="0" w:space="0" w:color="auto"/>
        <w:bottom w:val="none" w:sz="0" w:space="0" w:color="auto"/>
        <w:right w:val="none" w:sz="0" w:space="0" w:color="auto"/>
      </w:divBdr>
    </w:div>
    <w:div w:id="157692603">
      <w:bodyDiv w:val="1"/>
      <w:marLeft w:val="0"/>
      <w:marRight w:val="0"/>
      <w:marTop w:val="0"/>
      <w:marBottom w:val="0"/>
      <w:divBdr>
        <w:top w:val="none" w:sz="0" w:space="0" w:color="auto"/>
        <w:left w:val="none" w:sz="0" w:space="0" w:color="auto"/>
        <w:bottom w:val="none" w:sz="0" w:space="0" w:color="auto"/>
        <w:right w:val="none" w:sz="0" w:space="0" w:color="auto"/>
      </w:divBdr>
    </w:div>
    <w:div w:id="160001959">
      <w:bodyDiv w:val="1"/>
      <w:marLeft w:val="0"/>
      <w:marRight w:val="0"/>
      <w:marTop w:val="0"/>
      <w:marBottom w:val="0"/>
      <w:divBdr>
        <w:top w:val="none" w:sz="0" w:space="0" w:color="auto"/>
        <w:left w:val="none" w:sz="0" w:space="0" w:color="auto"/>
        <w:bottom w:val="none" w:sz="0" w:space="0" w:color="auto"/>
        <w:right w:val="none" w:sz="0" w:space="0" w:color="auto"/>
      </w:divBdr>
    </w:div>
    <w:div w:id="830676890">
      <w:bodyDiv w:val="1"/>
      <w:marLeft w:val="0"/>
      <w:marRight w:val="0"/>
      <w:marTop w:val="0"/>
      <w:marBottom w:val="0"/>
      <w:divBdr>
        <w:top w:val="none" w:sz="0" w:space="0" w:color="auto"/>
        <w:left w:val="none" w:sz="0" w:space="0" w:color="auto"/>
        <w:bottom w:val="none" w:sz="0" w:space="0" w:color="auto"/>
        <w:right w:val="none" w:sz="0" w:space="0" w:color="auto"/>
      </w:divBdr>
    </w:div>
    <w:div w:id="1120418039">
      <w:bodyDiv w:val="1"/>
      <w:marLeft w:val="0"/>
      <w:marRight w:val="0"/>
      <w:marTop w:val="0"/>
      <w:marBottom w:val="0"/>
      <w:divBdr>
        <w:top w:val="none" w:sz="0" w:space="0" w:color="auto"/>
        <w:left w:val="none" w:sz="0" w:space="0" w:color="auto"/>
        <w:bottom w:val="none" w:sz="0" w:space="0" w:color="auto"/>
        <w:right w:val="none" w:sz="0" w:space="0" w:color="auto"/>
      </w:divBdr>
    </w:div>
    <w:div w:id="1184051325">
      <w:bodyDiv w:val="1"/>
      <w:marLeft w:val="0"/>
      <w:marRight w:val="0"/>
      <w:marTop w:val="0"/>
      <w:marBottom w:val="0"/>
      <w:divBdr>
        <w:top w:val="none" w:sz="0" w:space="0" w:color="auto"/>
        <w:left w:val="none" w:sz="0" w:space="0" w:color="auto"/>
        <w:bottom w:val="none" w:sz="0" w:space="0" w:color="auto"/>
        <w:right w:val="none" w:sz="0" w:space="0" w:color="auto"/>
      </w:divBdr>
    </w:div>
    <w:div w:id="17774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Kuratko, Donald F</cp:lastModifiedBy>
  <cp:revision>4</cp:revision>
  <cp:lastPrinted>2021-02-19T01:10:00Z</cp:lastPrinted>
  <dcterms:created xsi:type="dcterms:W3CDTF">2021-10-26T18:14:00Z</dcterms:created>
  <dcterms:modified xsi:type="dcterms:W3CDTF">2021-10-26T18:15:00Z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1371319983</vt:i4>
  </property>
</Properties>
</file>