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D817D" w14:textId="67BFF38B" w:rsidR="002E2430" w:rsidRPr="00EC3B66" w:rsidRDefault="003C238A" w:rsidP="00780C4A">
      <w:pPr>
        <w:tabs>
          <w:tab w:val="left" w:pos="1134"/>
        </w:tabs>
        <w:spacing w:after="0" w:line="240" w:lineRule="auto"/>
        <w:jc w:val="center"/>
        <w:rPr>
          <w:rFonts w:cstheme="minorHAnsi"/>
          <w:b/>
          <w:i/>
          <w:sz w:val="24"/>
          <w:szCs w:val="24"/>
          <w:lang w:val="en-GB"/>
        </w:rPr>
      </w:pPr>
      <w:r>
        <w:rPr>
          <w:rFonts w:cstheme="minorHAnsi"/>
          <w:b/>
          <w:i/>
          <w:noProof/>
          <w:sz w:val="24"/>
          <w:szCs w:val="24"/>
          <w:lang w:val="en-GB" w:eastAsia="en-GB"/>
        </w:rPr>
        <w:drawing>
          <wp:inline distT="0" distB="0" distL="0" distR="0" wp14:anchorId="49EF03DF" wp14:editId="2DF95B5D">
            <wp:extent cx="5943600" cy="4583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JMR banner 2020.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58346"/>
                    </a:xfrm>
                    <a:prstGeom prst="rect">
                      <a:avLst/>
                    </a:prstGeom>
                  </pic:spPr>
                </pic:pic>
              </a:graphicData>
            </a:graphic>
          </wp:inline>
        </w:drawing>
      </w:r>
    </w:p>
    <w:p w14:paraId="02ED843C" w14:textId="77777777" w:rsidR="002E2430" w:rsidRPr="00EC3B66" w:rsidRDefault="002E2430" w:rsidP="00AE06BD">
      <w:pPr>
        <w:spacing w:after="0" w:line="240" w:lineRule="auto"/>
        <w:jc w:val="center"/>
        <w:rPr>
          <w:rFonts w:cstheme="minorHAnsi"/>
          <w:b/>
          <w:i/>
          <w:sz w:val="24"/>
          <w:szCs w:val="24"/>
          <w:lang w:val="en-GB"/>
        </w:rPr>
      </w:pPr>
    </w:p>
    <w:p w14:paraId="6CF6B3E2" w14:textId="77777777" w:rsidR="002E2430" w:rsidRPr="00EC3B66" w:rsidRDefault="002E2430" w:rsidP="00AE06BD">
      <w:pPr>
        <w:spacing w:after="0" w:line="240" w:lineRule="auto"/>
        <w:jc w:val="center"/>
        <w:rPr>
          <w:rFonts w:cstheme="minorHAnsi"/>
          <w:sz w:val="36"/>
          <w:szCs w:val="24"/>
          <w:lang w:val="en-GB"/>
        </w:rPr>
      </w:pPr>
      <w:r w:rsidRPr="00EC3B66">
        <w:rPr>
          <w:rFonts w:cstheme="minorHAnsi"/>
          <w:b/>
          <w:sz w:val="36"/>
          <w:szCs w:val="24"/>
          <w:lang w:val="en-GB"/>
        </w:rPr>
        <w:t>Call for Papers</w:t>
      </w:r>
    </w:p>
    <w:p w14:paraId="4F5FC6E2" w14:textId="77777777" w:rsidR="002E2430" w:rsidRPr="00EC3B66" w:rsidRDefault="002E2430" w:rsidP="00AE06BD">
      <w:pPr>
        <w:spacing w:after="0" w:line="240" w:lineRule="auto"/>
        <w:jc w:val="center"/>
        <w:rPr>
          <w:rFonts w:cstheme="minorHAnsi"/>
          <w:sz w:val="24"/>
          <w:szCs w:val="24"/>
          <w:lang w:val="en-GB"/>
        </w:rPr>
      </w:pPr>
    </w:p>
    <w:p w14:paraId="3386F04D" w14:textId="77777777" w:rsidR="002E2430" w:rsidRPr="00EC3B66" w:rsidRDefault="002E2430" w:rsidP="00AE06BD">
      <w:pPr>
        <w:spacing w:after="0"/>
        <w:ind w:firstLine="720"/>
        <w:jc w:val="center"/>
        <w:rPr>
          <w:rFonts w:cstheme="minorHAnsi"/>
          <w:b/>
          <w:bCs/>
          <w:sz w:val="36"/>
          <w:szCs w:val="36"/>
        </w:rPr>
      </w:pPr>
      <w:bookmarkStart w:id="0" w:name="_Hlk35595015"/>
      <w:r w:rsidRPr="00EC3B66">
        <w:rPr>
          <w:rFonts w:cstheme="minorHAnsi"/>
          <w:b/>
          <w:bCs/>
          <w:sz w:val="36"/>
          <w:szCs w:val="36"/>
        </w:rPr>
        <w:t>PROBLEMATIZATION OF THEORY DEVELOPMENT</w:t>
      </w:r>
      <w:bookmarkEnd w:id="0"/>
      <w:r w:rsidRPr="00EC3B66">
        <w:rPr>
          <w:rFonts w:cstheme="minorHAnsi"/>
          <w:b/>
          <w:bCs/>
          <w:sz w:val="36"/>
          <w:szCs w:val="36"/>
        </w:rPr>
        <w:t>:</w:t>
      </w:r>
    </w:p>
    <w:p w14:paraId="5ABD807B" w14:textId="77777777" w:rsidR="002E2430" w:rsidRPr="00EC3B66" w:rsidRDefault="002E2430" w:rsidP="00AE06BD">
      <w:pPr>
        <w:spacing w:after="0"/>
        <w:ind w:firstLine="720"/>
        <w:jc w:val="center"/>
        <w:rPr>
          <w:rFonts w:cstheme="minorHAnsi"/>
          <w:b/>
          <w:bCs/>
          <w:sz w:val="36"/>
          <w:szCs w:val="36"/>
        </w:rPr>
      </w:pPr>
      <w:r w:rsidRPr="00EC3B66">
        <w:rPr>
          <w:rFonts w:cstheme="minorHAnsi"/>
          <w:b/>
          <w:bCs/>
          <w:sz w:val="36"/>
          <w:szCs w:val="36"/>
        </w:rPr>
        <w:t xml:space="preserve">ADDRESSING THE </w:t>
      </w:r>
      <w:r w:rsidRPr="00EC3B66">
        <w:rPr>
          <w:rFonts w:cstheme="minorHAnsi"/>
          <w:b/>
          <w:bCs/>
          <w:sz w:val="36"/>
          <w:szCs w:val="36"/>
          <w:lang w:eastAsia="zh-CN"/>
        </w:rPr>
        <w:t>NE</w:t>
      </w:r>
      <w:r w:rsidRPr="00EC3B66">
        <w:rPr>
          <w:rFonts w:cstheme="minorHAnsi"/>
          <w:b/>
          <w:bCs/>
          <w:sz w:val="36"/>
          <w:szCs w:val="36"/>
        </w:rPr>
        <w:t>W THREATS AND OPPORTUNITIES OF GLOBALIZATION</w:t>
      </w:r>
    </w:p>
    <w:p w14:paraId="78E5703B" w14:textId="77777777" w:rsidR="002E2430" w:rsidRPr="00EC3B66" w:rsidRDefault="002E2430" w:rsidP="00AE06BD">
      <w:pPr>
        <w:spacing w:after="0" w:line="240" w:lineRule="auto"/>
        <w:jc w:val="center"/>
        <w:rPr>
          <w:rFonts w:cstheme="minorHAnsi"/>
          <w:sz w:val="24"/>
          <w:szCs w:val="24"/>
          <w:lang w:val="en-GB"/>
        </w:rPr>
      </w:pPr>
    </w:p>
    <w:p w14:paraId="150F83D1" w14:textId="0F2203BC" w:rsidR="002E2430" w:rsidRPr="00EC3B66" w:rsidRDefault="002E2430" w:rsidP="00AE06BD">
      <w:pPr>
        <w:spacing w:after="0" w:line="240" w:lineRule="auto"/>
        <w:jc w:val="center"/>
        <w:rPr>
          <w:rFonts w:cstheme="minorHAnsi"/>
          <w:sz w:val="24"/>
          <w:szCs w:val="24"/>
          <w:lang w:val="en-GB"/>
        </w:rPr>
      </w:pPr>
      <w:r w:rsidRPr="00EC3B66">
        <w:rPr>
          <w:rFonts w:cstheme="minorHAnsi"/>
          <w:sz w:val="24"/>
          <w:szCs w:val="24"/>
          <w:lang w:val="en-GB"/>
        </w:rPr>
        <w:t xml:space="preserve">Submission Deadline: 25 </w:t>
      </w:r>
      <w:r w:rsidR="007E6B4B">
        <w:rPr>
          <w:rFonts w:cstheme="minorHAnsi"/>
          <w:sz w:val="24"/>
          <w:szCs w:val="24"/>
          <w:lang w:val="en-GB"/>
        </w:rPr>
        <w:t>February</w:t>
      </w:r>
      <w:r w:rsidRPr="00EC3B66">
        <w:rPr>
          <w:rFonts w:cstheme="minorHAnsi"/>
          <w:sz w:val="24"/>
          <w:szCs w:val="24"/>
          <w:lang w:val="en-GB"/>
        </w:rPr>
        <w:t xml:space="preserve"> 2021</w:t>
      </w:r>
    </w:p>
    <w:p w14:paraId="0F40B07C" w14:textId="26F5F19B" w:rsidR="002E2430" w:rsidRPr="00EC3B66" w:rsidRDefault="002E2430" w:rsidP="00AE06BD">
      <w:pPr>
        <w:spacing w:after="0"/>
        <w:jc w:val="center"/>
        <w:rPr>
          <w:rFonts w:cstheme="minorHAnsi"/>
          <w:sz w:val="24"/>
          <w:szCs w:val="24"/>
        </w:rPr>
      </w:pPr>
      <w:r w:rsidRPr="00EC3B66">
        <w:rPr>
          <w:rFonts w:cstheme="minorHAnsi"/>
          <w:sz w:val="24"/>
          <w:szCs w:val="24"/>
        </w:rPr>
        <w:t xml:space="preserve">Publication aim online and </w:t>
      </w:r>
      <w:r w:rsidR="00EC3B66" w:rsidRPr="00EC3B66">
        <w:rPr>
          <w:rFonts w:cstheme="minorHAnsi"/>
          <w:sz w:val="24"/>
          <w:szCs w:val="24"/>
        </w:rPr>
        <w:t xml:space="preserve">in </w:t>
      </w:r>
      <w:r w:rsidRPr="00EC3B66">
        <w:rPr>
          <w:rFonts w:cstheme="minorHAnsi"/>
          <w:sz w:val="24"/>
          <w:szCs w:val="24"/>
        </w:rPr>
        <w:t>print September 2022</w:t>
      </w:r>
    </w:p>
    <w:p w14:paraId="5BD06DB5" w14:textId="77777777" w:rsidR="00730292" w:rsidRPr="00EC3B66" w:rsidRDefault="00730292" w:rsidP="00AE06BD">
      <w:pPr>
        <w:spacing w:after="0"/>
        <w:jc w:val="center"/>
        <w:rPr>
          <w:rFonts w:cstheme="minorHAnsi"/>
          <w:sz w:val="24"/>
          <w:szCs w:val="24"/>
        </w:rPr>
      </w:pPr>
    </w:p>
    <w:p w14:paraId="3FBF4A6E" w14:textId="77777777" w:rsidR="002E2430" w:rsidRPr="00EC3B66" w:rsidRDefault="002E2430" w:rsidP="00AE06BD">
      <w:pPr>
        <w:spacing w:after="0" w:line="240" w:lineRule="auto"/>
        <w:jc w:val="center"/>
        <w:rPr>
          <w:rFonts w:cstheme="minorHAnsi"/>
          <w:b/>
          <w:sz w:val="24"/>
          <w:szCs w:val="24"/>
          <w:lang w:val="en-GB"/>
        </w:rPr>
      </w:pPr>
      <w:r w:rsidRPr="00EC3B66">
        <w:rPr>
          <w:rFonts w:cstheme="minorHAnsi"/>
          <w:b/>
          <w:sz w:val="24"/>
          <w:szCs w:val="24"/>
          <w:lang w:val="en-GB"/>
        </w:rPr>
        <w:t>Guest Editors:</w:t>
      </w:r>
    </w:p>
    <w:p w14:paraId="28973F72" w14:textId="6161F864" w:rsidR="002E2430" w:rsidRPr="00EC3B66" w:rsidRDefault="002E2430" w:rsidP="00AE06BD">
      <w:pPr>
        <w:spacing w:after="0" w:line="240" w:lineRule="auto"/>
        <w:jc w:val="center"/>
        <w:rPr>
          <w:rFonts w:cstheme="minorHAnsi"/>
          <w:sz w:val="24"/>
          <w:szCs w:val="24"/>
          <w:lang w:val="en-GB"/>
        </w:rPr>
      </w:pPr>
      <w:r w:rsidRPr="00EC3B66">
        <w:rPr>
          <w:rFonts w:cstheme="minorHAnsi"/>
          <w:sz w:val="24"/>
          <w:szCs w:val="24"/>
          <w:lang w:val="en-GB"/>
        </w:rPr>
        <w:t>Sunny Li Sun (</w:t>
      </w:r>
      <w:r w:rsidRPr="00EC3B66">
        <w:rPr>
          <w:rFonts w:cstheme="minorHAnsi"/>
          <w:sz w:val="24"/>
          <w:szCs w:val="24"/>
        </w:rPr>
        <w:t>University of Massachusetts Lowell, USA</w:t>
      </w:r>
      <w:r w:rsidRPr="00EC3B66">
        <w:rPr>
          <w:rFonts w:cstheme="minorHAnsi"/>
          <w:sz w:val="24"/>
          <w:szCs w:val="24"/>
          <w:lang w:val="en-GB"/>
        </w:rPr>
        <w:t>)</w:t>
      </w:r>
    </w:p>
    <w:p w14:paraId="4D69B7F4" w14:textId="2A4B992F" w:rsidR="002E2430" w:rsidRPr="00EC3B66" w:rsidRDefault="002E2430" w:rsidP="00AE06BD">
      <w:pPr>
        <w:spacing w:after="0" w:line="240" w:lineRule="auto"/>
        <w:jc w:val="center"/>
        <w:rPr>
          <w:rFonts w:cstheme="minorHAnsi"/>
          <w:sz w:val="24"/>
          <w:szCs w:val="24"/>
          <w:lang w:val="en-GB"/>
        </w:rPr>
      </w:pPr>
      <w:r w:rsidRPr="00EC3B66">
        <w:rPr>
          <w:rFonts w:cstheme="minorHAnsi"/>
          <w:sz w:val="24"/>
          <w:szCs w:val="24"/>
          <w:lang w:val="en-GB"/>
        </w:rPr>
        <w:t>Ping Deng (</w:t>
      </w:r>
      <w:r w:rsidRPr="00EC3B66">
        <w:rPr>
          <w:rFonts w:cstheme="minorHAnsi"/>
          <w:sz w:val="24"/>
          <w:szCs w:val="24"/>
        </w:rPr>
        <w:t>Cleveland State University, USA</w:t>
      </w:r>
      <w:r w:rsidRPr="00EC3B66">
        <w:rPr>
          <w:rFonts w:cstheme="minorHAnsi"/>
          <w:sz w:val="24"/>
          <w:szCs w:val="24"/>
          <w:lang w:val="en-GB"/>
        </w:rPr>
        <w:t>)</w:t>
      </w:r>
    </w:p>
    <w:p w14:paraId="6BC2E6AD" w14:textId="0DFDE982" w:rsidR="002E2430" w:rsidRPr="00EC3B66" w:rsidRDefault="002E2430" w:rsidP="00AE06BD">
      <w:pPr>
        <w:spacing w:after="0" w:line="240" w:lineRule="auto"/>
        <w:jc w:val="center"/>
        <w:rPr>
          <w:rFonts w:cstheme="minorHAnsi"/>
          <w:sz w:val="24"/>
          <w:szCs w:val="24"/>
          <w:lang w:val="en-GB"/>
        </w:rPr>
      </w:pPr>
      <w:r w:rsidRPr="00EC3B66">
        <w:rPr>
          <w:rFonts w:cstheme="minorHAnsi"/>
          <w:sz w:val="24"/>
          <w:szCs w:val="24"/>
          <w:lang w:val="en-GB"/>
        </w:rPr>
        <w:t>Xufei Ma (</w:t>
      </w:r>
      <w:r w:rsidRPr="00EC3B66">
        <w:rPr>
          <w:rFonts w:cstheme="minorHAnsi"/>
          <w:sz w:val="24"/>
          <w:szCs w:val="24"/>
        </w:rPr>
        <w:t xml:space="preserve">City University of Hong Kong, </w:t>
      </w:r>
      <w:r w:rsidR="00AE06BD" w:rsidRPr="00EC3B66">
        <w:rPr>
          <w:rFonts w:cstheme="minorHAnsi"/>
          <w:sz w:val="24"/>
          <w:szCs w:val="24"/>
        </w:rPr>
        <w:t>China</w:t>
      </w:r>
      <w:r w:rsidRPr="00EC3B66">
        <w:rPr>
          <w:rFonts w:cstheme="minorHAnsi"/>
          <w:sz w:val="24"/>
          <w:szCs w:val="24"/>
          <w:lang w:val="en-GB"/>
        </w:rPr>
        <w:t>)</w:t>
      </w:r>
    </w:p>
    <w:p w14:paraId="07C41278" w14:textId="77777777" w:rsidR="002E2430" w:rsidRPr="00EC3B66" w:rsidRDefault="002E2430" w:rsidP="00AE06BD">
      <w:pPr>
        <w:spacing w:after="0" w:line="240" w:lineRule="auto"/>
        <w:rPr>
          <w:rFonts w:cstheme="minorHAnsi"/>
          <w:sz w:val="24"/>
          <w:szCs w:val="24"/>
          <w:lang w:val="en-GB"/>
        </w:rPr>
      </w:pPr>
    </w:p>
    <w:p w14:paraId="08054A16" w14:textId="77777777" w:rsidR="002E2430" w:rsidRPr="00EC3B66" w:rsidRDefault="002E2430" w:rsidP="00AE06BD">
      <w:pPr>
        <w:spacing w:after="0" w:line="240" w:lineRule="auto"/>
        <w:jc w:val="center"/>
        <w:rPr>
          <w:rFonts w:cstheme="minorHAnsi"/>
          <w:b/>
          <w:sz w:val="24"/>
          <w:szCs w:val="24"/>
          <w:lang w:val="en-GB"/>
        </w:rPr>
      </w:pPr>
      <w:r w:rsidRPr="00EC3B66">
        <w:rPr>
          <w:rFonts w:cstheme="minorHAnsi"/>
          <w:b/>
          <w:i/>
          <w:sz w:val="24"/>
          <w:szCs w:val="24"/>
          <w:lang w:val="en-GB"/>
        </w:rPr>
        <w:t>IJMR</w:t>
      </w:r>
      <w:r w:rsidRPr="00EC3B66">
        <w:rPr>
          <w:rFonts w:cstheme="minorHAnsi"/>
          <w:b/>
          <w:sz w:val="24"/>
          <w:szCs w:val="24"/>
          <w:lang w:val="en-GB"/>
        </w:rPr>
        <w:t xml:space="preserve"> Advisory Editor:</w:t>
      </w:r>
    </w:p>
    <w:p w14:paraId="4DF7D2D9" w14:textId="05C569CA" w:rsidR="002E2430" w:rsidRPr="00EC3B66" w:rsidRDefault="002E2430" w:rsidP="00AE06BD">
      <w:pPr>
        <w:spacing w:after="0" w:line="240" w:lineRule="auto"/>
        <w:jc w:val="center"/>
        <w:rPr>
          <w:rFonts w:cstheme="minorHAnsi"/>
          <w:sz w:val="24"/>
          <w:szCs w:val="24"/>
          <w:lang w:val="en-GB"/>
        </w:rPr>
      </w:pPr>
      <w:r w:rsidRPr="00EC3B66">
        <w:rPr>
          <w:rFonts w:cstheme="minorHAnsi"/>
          <w:sz w:val="24"/>
          <w:szCs w:val="24"/>
          <w:lang w:val="en-GB"/>
        </w:rPr>
        <w:t>Joaquin Alegre (</w:t>
      </w:r>
      <w:r w:rsidR="00AE06BD" w:rsidRPr="00EC3B66">
        <w:rPr>
          <w:rFonts w:cstheme="minorHAnsi"/>
          <w:sz w:val="24"/>
          <w:szCs w:val="24"/>
          <w:lang w:val="en-GB"/>
        </w:rPr>
        <w:t>University of Valencia, Spain</w:t>
      </w:r>
      <w:r w:rsidRPr="00EC3B66">
        <w:rPr>
          <w:rFonts w:cstheme="minorHAnsi"/>
          <w:sz w:val="24"/>
          <w:szCs w:val="24"/>
          <w:lang w:val="en-GB"/>
        </w:rPr>
        <w:t>)</w:t>
      </w:r>
    </w:p>
    <w:p w14:paraId="64972DA0" w14:textId="77777777" w:rsidR="00BA44CF" w:rsidRPr="00EC3B66" w:rsidRDefault="00BA44CF" w:rsidP="00AE06BD">
      <w:pPr>
        <w:spacing w:after="0"/>
        <w:rPr>
          <w:rFonts w:cstheme="minorHAnsi"/>
          <w:sz w:val="24"/>
          <w:szCs w:val="24"/>
        </w:rPr>
      </w:pPr>
    </w:p>
    <w:p w14:paraId="19381003" w14:textId="05D64647" w:rsidR="003F4A3D" w:rsidRPr="00EC3B66" w:rsidRDefault="003F4A3D" w:rsidP="00AE06BD">
      <w:pPr>
        <w:pStyle w:val="ListParagraph"/>
        <w:spacing w:after="0"/>
        <w:ind w:left="0"/>
        <w:rPr>
          <w:rFonts w:cstheme="minorHAnsi"/>
          <w:sz w:val="24"/>
          <w:szCs w:val="24"/>
        </w:rPr>
      </w:pPr>
      <w:r w:rsidRPr="00EC3B66">
        <w:rPr>
          <w:rFonts w:cstheme="minorHAnsi"/>
          <w:sz w:val="24"/>
          <w:szCs w:val="24"/>
        </w:rPr>
        <w:t xml:space="preserve">The trade wars, </w:t>
      </w:r>
      <w:bookmarkStart w:id="1" w:name="_Hlk36111799"/>
      <w:bookmarkStart w:id="2" w:name="_Hlk28620712"/>
      <w:r w:rsidR="00F16F42" w:rsidRPr="00EC3B66">
        <w:rPr>
          <w:rFonts w:cstheme="minorHAnsi"/>
          <w:sz w:val="24"/>
          <w:szCs w:val="24"/>
        </w:rPr>
        <w:t xml:space="preserve">the </w:t>
      </w:r>
      <w:bookmarkStart w:id="3" w:name="_Hlk36736309"/>
      <w:bookmarkEnd w:id="1"/>
      <w:r w:rsidR="00835161" w:rsidRPr="00EC3B66">
        <w:rPr>
          <w:rFonts w:cstheme="minorHAnsi"/>
          <w:sz w:val="24"/>
          <w:szCs w:val="24"/>
        </w:rPr>
        <w:t>COVID-19 pandemic</w:t>
      </w:r>
      <w:bookmarkEnd w:id="3"/>
      <w:r w:rsidR="00F16F42" w:rsidRPr="00EC3B66">
        <w:rPr>
          <w:rFonts w:cstheme="minorHAnsi"/>
          <w:sz w:val="24"/>
          <w:szCs w:val="24"/>
        </w:rPr>
        <w:t xml:space="preserve">, </w:t>
      </w:r>
      <w:r w:rsidR="00C839FA" w:rsidRPr="00EC3B66">
        <w:rPr>
          <w:rFonts w:cstheme="minorHAnsi"/>
          <w:sz w:val="24"/>
          <w:szCs w:val="24"/>
        </w:rPr>
        <w:t xml:space="preserve">unexpected </w:t>
      </w:r>
      <w:r w:rsidR="00D74C8F" w:rsidRPr="00EC3B66">
        <w:rPr>
          <w:rFonts w:cstheme="minorHAnsi"/>
          <w:sz w:val="24"/>
          <w:szCs w:val="24"/>
          <w:lang w:eastAsia="zh-CN"/>
        </w:rPr>
        <w:t>mar</w:t>
      </w:r>
      <w:r w:rsidR="00D74C8F" w:rsidRPr="00EC3B66">
        <w:rPr>
          <w:rFonts w:cstheme="minorHAnsi"/>
          <w:sz w:val="24"/>
          <w:szCs w:val="24"/>
        </w:rPr>
        <w:t xml:space="preserve">ket volatility, </w:t>
      </w:r>
      <w:r w:rsidR="00740D7E" w:rsidRPr="00EC3B66">
        <w:rPr>
          <w:rFonts w:cstheme="minorHAnsi"/>
          <w:sz w:val="24"/>
          <w:szCs w:val="24"/>
        </w:rPr>
        <w:t>increased migration,</w:t>
      </w:r>
      <w:r w:rsidRPr="00EC3B66">
        <w:rPr>
          <w:rFonts w:cstheme="minorHAnsi"/>
          <w:sz w:val="24"/>
          <w:szCs w:val="24"/>
        </w:rPr>
        <w:t xml:space="preserve"> de-globalization</w:t>
      </w:r>
      <w:bookmarkEnd w:id="2"/>
      <w:r w:rsidRPr="00EC3B66">
        <w:rPr>
          <w:rFonts w:cstheme="minorHAnsi"/>
          <w:sz w:val="24"/>
          <w:szCs w:val="24"/>
        </w:rPr>
        <w:t xml:space="preserve">, the </w:t>
      </w:r>
      <w:r w:rsidR="004C7759" w:rsidRPr="00EC3B66">
        <w:rPr>
          <w:rFonts w:cstheme="minorHAnsi"/>
          <w:sz w:val="24"/>
          <w:szCs w:val="24"/>
        </w:rPr>
        <w:t xml:space="preserve">emergence </w:t>
      </w:r>
      <w:r w:rsidR="00307B29" w:rsidRPr="00EC3B66">
        <w:rPr>
          <w:rFonts w:cstheme="minorHAnsi"/>
          <w:sz w:val="24"/>
          <w:szCs w:val="24"/>
        </w:rPr>
        <w:t xml:space="preserve">of </w:t>
      </w:r>
      <w:r w:rsidRPr="00EC3B66">
        <w:rPr>
          <w:rFonts w:cstheme="minorHAnsi"/>
          <w:sz w:val="24"/>
          <w:szCs w:val="24"/>
        </w:rPr>
        <w:t xml:space="preserve">multinational enterprises </w:t>
      </w:r>
      <w:r w:rsidR="007B2CBB" w:rsidRPr="00EC3B66">
        <w:rPr>
          <w:rFonts w:cstheme="minorHAnsi"/>
          <w:sz w:val="24"/>
          <w:szCs w:val="24"/>
        </w:rPr>
        <w:t xml:space="preserve">(MNEs) </w:t>
      </w:r>
      <w:r w:rsidRPr="00EC3B66">
        <w:rPr>
          <w:rFonts w:cstheme="minorHAnsi"/>
          <w:sz w:val="24"/>
          <w:szCs w:val="24"/>
        </w:rPr>
        <w:t xml:space="preserve">from </w:t>
      </w:r>
      <w:r w:rsidR="004C7759" w:rsidRPr="00EC3B66">
        <w:rPr>
          <w:rFonts w:cstheme="minorHAnsi"/>
          <w:sz w:val="24"/>
          <w:szCs w:val="24"/>
        </w:rPr>
        <w:t>developing</w:t>
      </w:r>
      <w:r w:rsidRPr="00EC3B66">
        <w:rPr>
          <w:rFonts w:cstheme="minorHAnsi"/>
          <w:sz w:val="24"/>
          <w:szCs w:val="24"/>
        </w:rPr>
        <w:t xml:space="preserve"> countries, poverty alleviation… </w:t>
      </w:r>
      <w:r w:rsidR="00943782" w:rsidRPr="00EC3B66">
        <w:rPr>
          <w:rFonts w:cstheme="minorHAnsi"/>
          <w:sz w:val="24"/>
          <w:szCs w:val="24"/>
        </w:rPr>
        <w:t xml:space="preserve">all these “new normal” </w:t>
      </w:r>
      <w:r w:rsidR="00307B29" w:rsidRPr="00EC3B66">
        <w:rPr>
          <w:rFonts w:cstheme="minorHAnsi"/>
          <w:sz w:val="24"/>
          <w:szCs w:val="24"/>
        </w:rPr>
        <w:t xml:space="preserve">issues </w:t>
      </w:r>
      <w:r w:rsidR="00246111" w:rsidRPr="00EC3B66">
        <w:rPr>
          <w:rFonts w:cstheme="minorHAnsi"/>
          <w:sz w:val="24"/>
          <w:szCs w:val="24"/>
        </w:rPr>
        <w:t>are challenging</w:t>
      </w:r>
      <w:r w:rsidR="00943782" w:rsidRPr="00EC3B66">
        <w:rPr>
          <w:rFonts w:cstheme="minorHAnsi"/>
          <w:sz w:val="24"/>
          <w:szCs w:val="24"/>
        </w:rPr>
        <w:t xml:space="preserve"> us </w:t>
      </w:r>
      <w:r w:rsidR="00E86F80" w:rsidRPr="00EC3B66">
        <w:rPr>
          <w:rFonts w:cstheme="minorHAnsi"/>
          <w:sz w:val="24"/>
          <w:szCs w:val="24"/>
        </w:rPr>
        <w:t>in terms of</w:t>
      </w:r>
      <w:r w:rsidR="00943782" w:rsidRPr="00EC3B66">
        <w:rPr>
          <w:rFonts w:cstheme="minorHAnsi"/>
          <w:sz w:val="24"/>
          <w:szCs w:val="24"/>
        </w:rPr>
        <w:t xml:space="preserve"> theory development and </w:t>
      </w:r>
      <w:r w:rsidR="00BE0602" w:rsidRPr="00EC3B66">
        <w:rPr>
          <w:rFonts w:cstheme="minorHAnsi"/>
          <w:sz w:val="24"/>
          <w:szCs w:val="24"/>
        </w:rPr>
        <w:t xml:space="preserve">potential </w:t>
      </w:r>
      <w:r w:rsidRPr="00EC3B66">
        <w:rPr>
          <w:rFonts w:cstheme="minorHAnsi"/>
          <w:sz w:val="24"/>
          <w:szCs w:val="24"/>
        </w:rPr>
        <w:t>paradigm</w:t>
      </w:r>
      <w:r w:rsidR="00943782" w:rsidRPr="00EC3B66">
        <w:rPr>
          <w:rFonts w:cstheme="minorHAnsi"/>
          <w:sz w:val="24"/>
          <w:szCs w:val="24"/>
        </w:rPr>
        <w:t xml:space="preserve"> shift</w:t>
      </w:r>
      <w:r w:rsidR="00BE0602" w:rsidRPr="00EC3B66">
        <w:rPr>
          <w:rFonts w:cstheme="minorHAnsi"/>
          <w:sz w:val="24"/>
          <w:szCs w:val="24"/>
        </w:rPr>
        <w:t>s</w:t>
      </w:r>
      <w:r w:rsidR="00943782" w:rsidRPr="00EC3B66">
        <w:rPr>
          <w:rFonts w:cstheme="minorHAnsi"/>
          <w:sz w:val="24"/>
          <w:szCs w:val="24"/>
        </w:rPr>
        <w:t xml:space="preserve"> </w:t>
      </w:r>
      <w:r w:rsidRPr="00EC3B66">
        <w:rPr>
          <w:rFonts w:cstheme="minorHAnsi"/>
          <w:sz w:val="24"/>
          <w:szCs w:val="24"/>
        </w:rPr>
        <w:t xml:space="preserve">across various organization and management disciplines </w:t>
      </w:r>
      <w:r w:rsidR="003F4E31" w:rsidRPr="00EC3B66">
        <w:rPr>
          <w:rFonts w:cstheme="minorHAnsi"/>
          <w:sz w:val="24"/>
          <w:szCs w:val="24"/>
        </w:rPr>
        <w:t>(Ahlstrom</w:t>
      </w:r>
      <w:r w:rsidR="00D62CD3" w:rsidRPr="00EC3B66">
        <w:rPr>
          <w:rFonts w:cstheme="minorHAnsi"/>
          <w:sz w:val="24"/>
          <w:szCs w:val="24"/>
        </w:rPr>
        <w:t xml:space="preserve"> </w:t>
      </w:r>
      <w:r w:rsidR="003F4E31" w:rsidRPr="00EC3B66">
        <w:rPr>
          <w:rFonts w:cstheme="minorHAnsi"/>
          <w:i/>
          <w:sz w:val="24"/>
          <w:szCs w:val="24"/>
        </w:rPr>
        <w:t>et al</w:t>
      </w:r>
      <w:r w:rsidR="003F4E31" w:rsidRPr="00EC3B66">
        <w:rPr>
          <w:rFonts w:cstheme="minorHAnsi"/>
          <w:sz w:val="24"/>
          <w:szCs w:val="24"/>
        </w:rPr>
        <w:t>., 2020)</w:t>
      </w:r>
      <w:r w:rsidRPr="00EC3B66">
        <w:rPr>
          <w:rFonts w:cstheme="minorHAnsi"/>
          <w:sz w:val="24"/>
          <w:szCs w:val="24"/>
        </w:rPr>
        <w:t>.</w:t>
      </w:r>
      <w:r w:rsidR="00943782" w:rsidRPr="00EC3B66">
        <w:rPr>
          <w:rFonts w:cstheme="minorHAnsi"/>
          <w:sz w:val="24"/>
          <w:szCs w:val="24"/>
        </w:rPr>
        <w:t xml:space="preserve"> We suggest that </w:t>
      </w:r>
      <w:r w:rsidR="00113A2A" w:rsidRPr="00EC3B66">
        <w:rPr>
          <w:rFonts w:cstheme="minorHAnsi"/>
          <w:sz w:val="24"/>
          <w:szCs w:val="24"/>
        </w:rPr>
        <w:t xml:space="preserve">a </w:t>
      </w:r>
      <w:r w:rsidR="00943782" w:rsidRPr="00EC3B66">
        <w:rPr>
          <w:rFonts w:cstheme="minorHAnsi"/>
          <w:sz w:val="24"/>
          <w:szCs w:val="24"/>
        </w:rPr>
        <w:t xml:space="preserve">problematization </w:t>
      </w:r>
      <w:r w:rsidR="00920F2D" w:rsidRPr="00EC3B66">
        <w:rPr>
          <w:rFonts w:cstheme="minorHAnsi"/>
          <w:sz w:val="24"/>
          <w:szCs w:val="24"/>
        </w:rPr>
        <w:t xml:space="preserve">approach, a novel theoretical approach in the domain of management and organization studies, </w:t>
      </w:r>
      <w:r w:rsidR="00943782" w:rsidRPr="00EC3B66">
        <w:rPr>
          <w:rFonts w:cstheme="minorHAnsi"/>
          <w:sz w:val="24"/>
          <w:szCs w:val="24"/>
        </w:rPr>
        <w:t xml:space="preserve">can help to </w:t>
      </w:r>
      <w:bookmarkStart w:id="4" w:name="_Hlk28621242"/>
      <w:r w:rsidR="00943782" w:rsidRPr="00EC3B66">
        <w:rPr>
          <w:rFonts w:cstheme="minorHAnsi"/>
          <w:sz w:val="24"/>
          <w:szCs w:val="24"/>
        </w:rPr>
        <w:t>blaze new trails</w:t>
      </w:r>
      <w:bookmarkEnd w:id="4"/>
      <w:r w:rsidR="00943782" w:rsidRPr="00EC3B66">
        <w:rPr>
          <w:rFonts w:cstheme="minorHAnsi"/>
          <w:sz w:val="24"/>
          <w:szCs w:val="24"/>
        </w:rPr>
        <w:t xml:space="preserve"> and </w:t>
      </w:r>
      <w:r w:rsidR="00BE0602" w:rsidRPr="00EC3B66">
        <w:rPr>
          <w:rFonts w:cstheme="minorHAnsi"/>
          <w:sz w:val="24"/>
          <w:szCs w:val="24"/>
        </w:rPr>
        <w:t xml:space="preserve">address </w:t>
      </w:r>
      <w:r w:rsidR="00943782" w:rsidRPr="00EC3B66">
        <w:rPr>
          <w:rFonts w:cstheme="minorHAnsi"/>
          <w:sz w:val="24"/>
          <w:szCs w:val="24"/>
        </w:rPr>
        <w:t xml:space="preserve">the </w:t>
      </w:r>
      <w:r w:rsidR="00F16F42" w:rsidRPr="00EC3B66">
        <w:rPr>
          <w:rFonts w:cstheme="minorHAnsi"/>
          <w:sz w:val="24"/>
          <w:szCs w:val="24"/>
        </w:rPr>
        <w:t>new threats and opportunities</w:t>
      </w:r>
      <w:r w:rsidR="00943782" w:rsidRPr="00EC3B66">
        <w:rPr>
          <w:rFonts w:cstheme="minorHAnsi"/>
          <w:sz w:val="24"/>
          <w:szCs w:val="24"/>
        </w:rPr>
        <w:t xml:space="preserve"> of globalization.</w:t>
      </w:r>
    </w:p>
    <w:p w14:paraId="3360B7C7" w14:textId="45D46763" w:rsidR="003F4A3D" w:rsidRPr="00EC3B66" w:rsidRDefault="003F4A3D" w:rsidP="00AE06BD">
      <w:pPr>
        <w:pStyle w:val="ListParagraph"/>
        <w:spacing w:after="0"/>
        <w:ind w:left="0"/>
        <w:rPr>
          <w:rFonts w:cstheme="minorHAnsi"/>
          <w:sz w:val="24"/>
          <w:szCs w:val="24"/>
        </w:rPr>
      </w:pPr>
    </w:p>
    <w:p w14:paraId="77C12B0F" w14:textId="03EE986F" w:rsidR="00943782" w:rsidRPr="00EC3B66" w:rsidRDefault="00943782" w:rsidP="00AE06BD">
      <w:pPr>
        <w:pStyle w:val="ListParagraph"/>
        <w:spacing w:after="0"/>
        <w:ind w:left="0"/>
        <w:rPr>
          <w:rFonts w:cstheme="minorHAnsi"/>
          <w:sz w:val="24"/>
          <w:szCs w:val="24"/>
        </w:rPr>
      </w:pPr>
      <w:r w:rsidRPr="00EC3B66">
        <w:rPr>
          <w:rFonts w:cstheme="minorHAnsi"/>
          <w:sz w:val="24"/>
          <w:szCs w:val="24"/>
        </w:rPr>
        <w:t>Alvesson and Sandberg (2011, 2013) propose</w:t>
      </w:r>
      <w:r w:rsidR="00307B29" w:rsidRPr="00EC3B66">
        <w:rPr>
          <w:rFonts w:cstheme="minorHAnsi"/>
          <w:sz w:val="24"/>
          <w:szCs w:val="24"/>
        </w:rPr>
        <w:t xml:space="preserve"> the concept of</w:t>
      </w:r>
      <w:r w:rsidRPr="00EC3B66">
        <w:rPr>
          <w:rFonts w:cstheme="minorHAnsi"/>
          <w:sz w:val="24"/>
          <w:szCs w:val="24"/>
        </w:rPr>
        <w:t xml:space="preserve"> ‘‘problematization’’, which aims to identify new questions by overturning incumbent assumptions and modifying alternative theories. </w:t>
      </w:r>
      <w:r w:rsidR="00920F2D" w:rsidRPr="00EC3B66">
        <w:rPr>
          <w:rFonts w:cstheme="minorHAnsi"/>
          <w:sz w:val="24"/>
          <w:szCs w:val="24"/>
        </w:rPr>
        <w:t xml:space="preserve">The problematization approach is different from a traditional ‘‘gap - spotting’’ methodology which rarely challenges the underlying assumptions of a field, since it constructs questions rooted in the current literature (Alvesson and Sandberg, 2011).  </w:t>
      </w:r>
      <w:r w:rsidR="00307B29" w:rsidRPr="00EC3B66">
        <w:rPr>
          <w:rFonts w:cstheme="minorHAnsi"/>
          <w:sz w:val="24"/>
          <w:szCs w:val="24"/>
        </w:rPr>
        <w:t>Indeed, p</w:t>
      </w:r>
      <w:r w:rsidRPr="00EC3B66">
        <w:rPr>
          <w:rFonts w:cstheme="minorHAnsi"/>
          <w:sz w:val="24"/>
          <w:szCs w:val="24"/>
        </w:rPr>
        <w:t xml:space="preserve">roblematization </w:t>
      </w:r>
      <w:r w:rsidR="00AF2E29" w:rsidRPr="00EC3B66">
        <w:rPr>
          <w:rFonts w:cstheme="minorHAnsi"/>
          <w:sz w:val="24"/>
          <w:szCs w:val="24"/>
        </w:rPr>
        <w:t xml:space="preserve">is </w:t>
      </w:r>
      <w:r w:rsidRPr="00EC3B66">
        <w:rPr>
          <w:rFonts w:cstheme="minorHAnsi"/>
          <w:sz w:val="24"/>
          <w:szCs w:val="24"/>
        </w:rPr>
        <w:t>like</w:t>
      </w:r>
      <w:r w:rsidR="00AF2E29" w:rsidRPr="00EC3B66">
        <w:rPr>
          <w:rFonts w:cstheme="minorHAnsi"/>
          <w:sz w:val="24"/>
          <w:szCs w:val="24"/>
        </w:rPr>
        <w:t>ly</w:t>
      </w:r>
      <w:r w:rsidRPr="00EC3B66">
        <w:rPr>
          <w:rFonts w:cstheme="minorHAnsi"/>
          <w:sz w:val="24"/>
          <w:szCs w:val="24"/>
        </w:rPr>
        <w:t xml:space="preserve"> to identify alternative explanations which could engage </w:t>
      </w:r>
      <w:r w:rsidR="00113A2A" w:rsidRPr="00EC3B66">
        <w:rPr>
          <w:rFonts w:cstheme="minorHAnsi"/>
          <w:sz w:val="24"/>
          <w:szCs w:val="24"/>
        </w:rPr>
        <w:t xml:space="preserve">managers and policy makers in </w:t>
      </w:r>
      <w:r w:rsidRPr="00EC3B66">
        <w:rPr>
          <w:rFonts w:cstheme="minorHAnsi"/>
          <w:sz w:val="24"/>
          <w:szCs w:val="24"/>
        </w:rPr>
        <w:t>the conversation</w:t>
      </w:r>
      <w:r w:rsidR="007B2CBB" w:rsidRPr="00EC3B66">
        <w:rPr>
          <w:rFonts w:cstheme="minorHAnsi"/>
          <w:sz w:val="24"/>
          <w:szCs w:val="24"/>
        </w:rPr>
        <w:t xml:space="preserve"> (Deng, Delios and Peng, 2020)</w:t>
      </w:r>
      <w:r w:rsidRPr="00EC3B66">
        <w:rPr>
          <w:rFonts w:cstheme="minorHAnsi"/>
          <w:sz w:val="24"/>
          <w:szCs w:val="24"/>
        </w:rPr>
        <w:t xml:space="preserve">. For example, </w:t>
      </w:r>
      <w:r w:rsidR="00307B29" w:rsidRPr="00EC3B66">
        <w:rPr>
          <w:rFonts w:cstheme="minorHAnsi"/>
          <w:sz w:val="24"/>
          <w:szCs w:val="24"/>
        </w:rPr>
        <w:t xml:space="preserve">recent years have seen </w:t>
      </w:r>
      <w:r w:rsidR="00021A3E" w:rsidRPr="00EC3B66">
        <w:rPr>
          <w:rFonts w:cstheme="minorHAnsi"/>
          <w:sz w:val="24"/>
          <w:szCs w:val="24"/>
        </w:rPr>
        <w:t>the emerging field of poor economics</w:t>
      </w:r>
      <w:r w:rsidR="00E42275" w:rsidRPr="00EC3B66">
        <w:rPr>
          <w:rFonts w:cstheme="minorHAnsi"/>
          <w:sz w:val="24"/>
          <w:szCs w:val="24"/>
        </w:rPr>
        <w:t>, which calls for “a radical rethinking of the way to fight global poverty” (Banerjee and Duflo, 2011)</w:t>
      </w:r>
      <w:r w:rsidR="00D70E41" w:rsidRPr="00EC3B66">
        <w:rPr>
          <w:rFonts w:cstheme="minorHAnsi"/>
          <w:sz w:val="24"/>
          <w:szCs w:val="24"/>
        </w:rPr>
        <w:t>.</w:t>
      </w:r>
    </w:p>
    <w:p w14:paraId="44B150FD" w14:textId="77777777" w:rsidR="000D7536" w:rsidRPr="00EC3B66" w:rsidRDefault="000D7536" w:rsidP="00AE06BD">
      <w:pPr>
        <w:pStyle w:val="ListParagraph"/>
        <w:spacing w:after="0"/>
        <w:ind w:left="0"/>
        <w:rPr>
          <w:rFonts w:cstheme="minorHAnsi"/>
          <w:sz w:val="24"/>
          <w:szCs w:val="24"/>
        </w:rPr>
      </w:pPr>
    </w:p>
    <w:p w14:paraId="374948C4" w14:textId="42D26F4E" w:rsidR="008D46ED" w:rsidRPr="00EC3B66" w:rsidRDefault="00920F2D" w:rsidP="00AE06BD">
      <w:pPr>
        <w:pStyle w:val="ListParagraph"/>
        <w:spacing w:after="0"/>
        <w:ind w:left="0"/>
        <w:rPr>
          <w:rFonts w:cstheme="minorHAnsi"/>
          <w:sz w:val="24"/>
          <w:szCs w:val="24"/>
        </w:rPr>
      </w:pPr>
      <w:r w:rsidRPr="00EC3B66">
        <w:rPr>
          <w:rFonts w:cstheme="minorHAnsi"/>
          <w:sz w:val="24"/>
          <w:szCs w:val="24"/>
        </w:rPr>
        <w:t>T</w:t>
      </w:r>
      <w:r w:rsidR="00113A2A" w:rsidRPr="00EC3B66">
        <w:rPr>
          <w:rFonts w:cstheme="minorHAnsi"/>
          <w:sz w:val="24"/>
          <w:szCs w:val="24"/>
        </w:rPr>
        <w:t xml:space="preserve">his special issue seeks to include </w:t>
      </w:r>
      <w:r w:rsidR="004C48AF" w:rsidRPr="00EC3B66">
        <w:rPr>
          <w:rFonts w:cstheme="minorHAnsi"/>
          <w:sz w:val="24"/>
          <w:szCs w:val="24"/>
        </w:rPr>
        <w:t>exemplary</w:t>
      </w:r>
      <w:r w:rsidR="000D7536" w:rsidRPr="00EC3B66">
        <w:rPr>
          <w:rFonts w:cstheme="minorHAnsi"/>
          <w:sz w:val="24"/>
          <w:szCs w:val="24"/>
        </w:rPr>
        <w:t xml:space="preserve"> </w:t>
      </w:r>
      <w:r w:rsidR="003F4A3D" w:rsidRPr="00EC3B66">
        <w:rPr>
          <w:rFonts w:cstheme="minorHAnsi"/>
          <w:sz w:val="24"/>
          <w:szCs w:val="24"/>
        </w:rPr>
        <w:t xml:space="preserve">research on </w:t>
      </w:r>
      <w:bookmarkStart w:id="5" w:name="_Hlk28620806"/>
      <w:r w:rsidR="00E42275" w:rsidRPr="00EC3B66">
        <w:rPr>
          <w:rFonts w:cstheme="minorHAnsi"/>
          <w:sz w:val="24"/>
          <w:szCs w:val="24"/>
        </w:rPr>
        <w:t>globalization-related issues</w:t>
      </w:r>
      <w:bookmarkEnd w:id="5"/>
      <w:r w:rsidR="003F4A3D" w:rsidRPr="00EC3B66">
        <w:rPr>
          <w:rFonts w:cstheme="minorHAnsi"/>
          <w:sz w:val="24"/>
          <w:szCs w:val="24"/>
        </w:rPr>
        <w:t xml:space="preserve">. </w:t>
      </w:r>
      <w:r w:rsidR="00E42275" w:rsidRPr="00EC3B66">
        <w:rPr>
          <w:rFonts w:cstheme="minorHAnsi"/>
          <w:sz w:val="24"/>
          <w:szCs w:val="24"/>
        </w:rPr>
        <w:t xml:space="preserve">For example, </w:t>
      </w:r>
      <w:r w:rsidR="00F42DC8" w:rsidRPr="00EC3B66">
        <w:rPr>
          <w:rFonts w:cstheme="minorHAnsi"/>
          <w:sz w:val="24"/>
          <w:szCs w:val="24"/>
        </w:rPr>
        <w:t xml:space="preserve">the </w:t>
      </w:r>
      <w:r w:rsidR="007B2CBB" w:rsidRPr="00EC3B66">
        <w:rPr>
          <w:rFonts w:cstheme="minorHAnsi"/>
          <w:sz w:val="24"/>
          <w:szCs w:val="24"/>
        </w:rPr>
        <w:t>COVID-19 pandemic</w:t>
      </w:r>
      <w:r w:rsidR="00F42DC8" w:rsidRPr="00EC3B66">
        <w:rPr>
          <w:rFonts w:cstheme="minorHAnsi"/>
          <w:sz w:val="24"/>
          <w:szCs w:val="24"/>
        </w:rPr>
        <w:t xml:space="preserve"> is hanging over the current architecture of world economic relations</w:t>
      </w:r>
      <w:r w:rsidR="00373B4F" w:rsidRPr="00EC3B66">
        <w:rPr>
          <w:rFonts w:cstheme="minorHAnsi"/>
          <w:sz w:val="24"/>
          <w:szCs w:val="24"/>
        </w:rPr>
        <w:t xml:space="preserve">. How do MNEs deal with this kind of game change and uncertainty? In addition, </w:t>
      </w:r>
      <w:r w:rsidR="003F4A3D" w:rsidRPr="00EC3B66">
        <w:rPr>
          <w:rFonts w:cstheme="minorHAnsi"/>
          <w:sz w:val="24"/>
          <w:szCs w:val="24"/>
        </w:rPr>
        <w:lastRenderedPageBreak/>
        <w:t>internationalization</w:t>
      </w:r>
      <w:r w:rsidR="00E42275" w:rsidRPr="00EC3B66">
        <w:rPr>
          <w:rFonts w:cstheme="minorHAnsi"/>
          <w:sz w:val="24"/>
          <w:szCs w:val="24"/>
        </w:rPr>
        <w:t xml:space="preserve"> of emerging market firms (EMFs)</w:t>
      </w:r>
      <w:r w:rsidR="003F4A3D" w:rsidRPr="00EC3B66">
        <w:rPr>
          <w:rFonts w:cstheme="minorHAnsi"/>
          <w:sz w:val="24"/>
          <w:szCs w:val="24"/>
        </w:rPr>
        <w:t xml:space="preserve"> is critical not just </w:t>
      </w:r>
      <w:r w:rsidR="00A26D68" w:rsidRPr="00EC3B66">
        <w:rPr>
          <w:rFonts w:cstheme="minorHAnsi"/>
          <w:sz w:val="24"/>
          <w:szCs w:val="24"/>
        </w:rPr>
        <w:t>because of</w:t>
      </w:r>
      <w:r w:rsidR="003F4A3D" w:rsidRPr="00EC3B66">
        <w:rPr>
          <w:rFonts w:cstheme="minorHAnsi"/>
          <w:sz w:val="24"/>
          <w:szCs w:val="24"/>
        </w:rPr>
        <w:t xml:space="preserve"> their empirical importance as emerging vital players in the global economy, but also </w:t>
      </w:r>
      <w:r w:rsidR="00A26D68" w:rsidRPr="00EC3B66">
        <w:rPr>
          <w:rFonts w:cstheme="minorHAnsi"/>
          <w:sz w:val="24"/>
          <w:szCs w:val="24"/>
        </w:rPr>
        <w:t xml:space="preserve">due to </w:t>
      </w:r>
      <w:r w:rsidR="003F4A3D" w:rsidRPr="00EC3B66">
        <w:rPr>
          <w:rFonts w:cstheme="minorHAnsi"/>
          <w:sz w:val="24"/>
          <w:szCs w:val="24"/>
        </w:rPr>
        <w:t>the apparent contradictions between some of their strategies and</w:t>
      </w:r>
      <w:r w:rsidR="003F4A3D" w:rsidRPr="00EC3B66">
        <w:rPr>
          <w:rFonts w:cstheme="minorHAnsi"/>
          <w:sz w:val="24"/>
          <w:szCs w:val="24"/>
          <w:lang w:val="en-GB"/>
        </w:rPr>
        <w:t xml:space="preserve"> behavio</w:t>
      </w:r>
      <w:r w:rsidR="002E2430" w:rsidRPr="00EC3B66">
        <w:rPr>
          <w:rFonts w:cstheme="minorHAnsi"/>
          <w:sz w:val="24"/>
          <w:szCs w:val="24"/>
          <w:lang w:val="en-GB"/>
        </w:rPr>
        <w:t>u</w:t>
      </w:r>
      <w:r w:rsidR="003F4A3D" w:rsidRPr="00EC3B66">
        <w:rPr>
          <w:rFonts w:cstheme="minorHAnsi"/>
          <w:sz w:val="24"/>
          <w:szCs w:val="24"/>
          <w:lang w:val="en-GB"/>
        </w:rPr>
        <w:t>rs</w:t>
      </w:r>
      <w:r w:rsidR="003F4A3D" w:rsidRPr="00EC3B66">
        <w:rPr>
          <w:rFonts w:cstheme="minorHAnsi"/>
          <w:sz w:val="24"/>
          <w:szCs w:val="24"/>
        </w:rPr>
        <w:t xml:space="preserve"> and the predictions of mainstream</w:t>
      </w:r>
      <w:r w:rsidR="007B2CBB" w:rsidRPr="00EC3B66">
        <w:rPr>
          <w:rFonts w:cstheme="minorHAnsi"/>
          <w:sz w:val="24"/>
          <w:szCs w:val="24"/>
        </w:rPr>
        <w:t xml:space="preserve"> theories</w:t>
      </w:r>
      <w:r w:rsidR="003F4A3D" w:rsidRPr="00EC3B66">
        <w:rPr>
          <w:rFonts w:cstheme="minorHAnsi"/>
          <w:sz w:val="24"/>
          <w:szCs w:val="24"/>
        </w:rPr>
        <w:t>. When internationalization was primarily a transatlantic affair (i.e., among</w:t>
      </w:r>
      <w:r w:rsidR="00AE06BD" w:rsidRPr="00EC3B66">
        <w:rPr>
          <w:rFonts w:cstheme="minorHAnsi"/>
          <w:sz w:val="24"/>
          <w:szCs w:val="24"/>
        </w:rPr>
        <w:t xml:space="preserve"> the U.S., Canada</w:t>
      </w:r>
      <w:r w:rsidR="003F4A3D" w:rsidRPr="00EC3B66">
        <w:rPr>
          <w:rFonts w:cstheme="minorHAnsi"/>
          <w:sz w:val="24"/>
          <w:szCs w:val="24"/>
        </w:rPr>
        <w:t xml:space="preserve"> and Western Europe), perhaps it worked as</w:t>
      </w:r>
      <w:r w:rsidRPr="00EC3B66">
        <w:rPr>
          <w:rFonts w:cstheme="minorHAnsi"/>
          <w:sz w:val="24"/>
          <w:szCs w:val="24"/>
        </w:rPr>
        <w:t xml:space="preserve"> </w:t>
      </w:r>
      <w:r w:rsidR="005B34E3" w:rsidRPr="00EC3B66">
        <w:rPr>
          <w:rFonts w:cstheme="minorHAnsi"/>
          <w:sz w:val="24"/>
          <w:szCs w:val="24"/>
        </w:rPr>
        <w:t>predict</w:t>
      </w:r>
      <w:r w:rsidR="003F4A3D" w:rsidRPr="00EC3B66">
        <w:rPr>
          <w:rFonts w:cstheme="minorHAnsi"/>
          <w:sz w:val="24"/>
          <w:szCs w:val="24"/>
        </w:rPr>
        <w:t>ed</w:t>
      </w:r>
      <w:r w:rsidR="005B34E3" w:rsidRPr="00EC3B66">
        <w:rPr>
          <w:rFonts w:cstheme="minorHAnsi"/>
          <w:sz w:val="24"/>
          <w:szCs w:val="24"/>
        </w:rPr>
        <w:t xml:space="preserve"> originally by mainstream theories</w:t>
      </w:r>
      <w:r w:rsidR="00F42DC8" w:rsidRPr="00EC3B66">
        <w:rPr>
          <w:rFonts w:cstheme="minorHAnsi"/>
          <w:sz w:val="24"/>
          <w:szCs w:val="24"/>
        </w:rPr>
        <w:t>, such as Dunning’s eclectic paradigm</w:t>
      </w:r>
      <w:r w:rsidR="00AE7122" w:rsidRPr="00EC3B66">
        <w:rPr>
          <w:rFonts w:cstheme="minorHAnsi"/>
          <w:sz w:val="24"/>
          <w:szCs w:val="24"/>
        </w:rPr>
        <w:t xml:space="preserve"> (Dunning, 1995)</w:t>
      </w:r>
      <w:r w:rsidR="003F4A3D" w:rsidRPr="00EC3B66">
        <w:rPr>
          <w:rFonts w:cstheme="minorHAnsi"/>
          <w:sz w:val="24"/>
          <w:szCs w:val="24"/>
        </w:rPr>
        <w:t xml:space="preserve">. However, </w:t>
      </w:r>
      <w:r w:rsidR="00113A2A" w:rsidRPr="00EC3B66">
        <w:rPr>
          <w:rFonts w:cstheme="minorHAnsi"/>
          <w:sz w:val="24"/>
          <w:szCs w:val="24"/>
        </w:rPr>
        <w:t>as an increasing number and diversity of</w:t>
      </w:r>
      <w:r w:rsidR="003F4A3D" w:rsidRPr="00EC3B66">
        <w:rPr>
          <w:rFonts w:cstheme="minorHAnsi"/>
          <w:sz w:val="24"/>
          <w:szCs w:val="24"/>
        </w:rPr>
        <w:t xml:space="preserve"> nations, including China, India and Russia, enter the game, the assumptions</w:t>
      </w:r>
      <w:r w:rsidR="00F42DC8" w:rsidRPr="00EC3B66">
        <w:rPr>
          <w:rFonts w:cstheme="minorHAnsi"/>
          <w:sz w:val="24"/>
          <w:szCs w:val="24"/>
        </w:rPr>
        <w:t xml:space="preserve"> on the firm-specific advantage of the ownership, location, and internalization </w:t>
      </w:r>
      <w:r w:rsidR="003F4A3D" w:rsidRPr="00EC3B66">
        <w:rPr>
          <w:rFonts w:cstheme="minorHAnsi"/>
          <w:sz w:val="24"/>
          <w:szCs w:val="24"/>
        </w:rPr>
        <w:t xml:space="preserve">hold less well. After all, EMFs mirror the unique aspects of emerging economies, such as </w:t>
      </w:r>
      <w:r w:rsidR="009470D8" w:rsidRPr="00EC3B66">
        <w:rPr>
          <w:rFonts w:cstheme="minorHAnsi"/>
          <w:sz w:val="24"/>
          <w:szCs w:val="24"/>
          <w:lang w:eastAsia="zh-CN"/>
        </w:rPr>
        <w:t xml:space="preserve">fragile </w:t>
      </w:r>
      <w:r w:rsidR="003F4A3D" w:rsidRPr="00EC3B66">
        <w:rPr>
          <w:rFonts w:cstheme="minorHAnsi"/>
          <w:sz w:val="24"/>
          <w:szCs w:val="24"/>
        </w:rPr>
        <w:t>institution</w:t>
      </w:r>
      <w:r w:rsidR="009470D8" w:rsidRPr="00EC3B66">
        <w:rPr>
          <w:rFonts w:cstheme="minorHAnsi"/>
          <w:sz w:val="24"/>
          <w:szCs w:val="24"/>
        </w:rPr>
        <w:t>s</w:t>
      </w:r>
      <w:r w:rsidR="003F4A3D" w:rsidRPr="00EC3B66">
        <w:rPr>
          <w:rFonts w:cstheme="minorHAnsi"/>
          <w:sz w:val="24"/>
          <w:szCs w:val="24"/>
        </w:rPr>
        <w:t xml:space="preserve">, strong home government influences, </w:t>
      </w:r>
      <w:r w:rsidR="00F42DC8" w:rsidRPr="00EC3B66">
        <w:rPr>
          <w:rFonts w:cstheme="minorHAnsi"/>
          <w:sz w:val="24"/>
          <w:szCs w:val="24"/>
        </w:rPr>
        <w:t>growing entrepreneurship</w:t>
      </w:r>
      <w:r w:rsidR="003F4A3D" w:rsidRPr="00EC3B66">
        <w:rPr>
          <w:rFonts w:cstheme="minorHAnsi"/>
          <w:sz w:val="24"/>
          <w:szCs w:val="24"/>
        </w:rPr>
        <w:t>, and scarce technological and managerial resources (Deng</w:t>
      </w:r>
      <w:r w:rsidR="007B2CBB" w:rsidRPr="00EC3B66">
        <w:rPr>
          <w:rFonts w:cstheme="minorHAnsi"/>
          <w:sz w:val="24"/>
          <w:szCs w:val="24"/>
        </w:rPr>
        <w:t xml:space="preserve"> </w:t>
      </w:r>
      <w:r w:rsidR="007B2CBB" w:rsidRPr="00EC3B66">
        <w:rPr>
          <w:rFonts w:cstheme="minorHAnsi"/>
          <w:i/>
          <w:sz w:val="24"/>
          <w:szCs w:val="24"/>
        </w:rPr>
        <w:t>et al</w:t>
      </w:r>
      <w:r w:rsidR="007B2CBB" w:rsidRPr="00EC3B66">
        <w:rPr>
          <w:rFonts w:cstheme="minorHAnsi"/>
          <w:sz w:val="24"/>
          <w:szCs w:val="24"/>
        </w:rPr>
        <w:t>.</w:t>
      </w:r>
      <w:r w:rsidR="003F4A3D" w:rsidRPr="00EC3B66">
        <w:rPr>
          <w:rFonts w:cstheme="minorHAnsi"/>
          <w:sz w:val="24"/>
          <w:szCs w:val="24"/>
        </w:rPr>
        <w:t>, 2020</w:t>
      </w:r>
      <w:r w:rsidR="009470D8" w:rsidRPr="00EC3B66">
        <w:rPr>
          <w:rFonts w:cstheme="minorHAnsi"/>
          <w:sz w:val="24"/>
          <w:szCs w:val="24"/>
        </w:rPr>
        <w:t>; Shi, Sun, Yan and Zhu, 2017</w:t>
      </w:r>
      <w:r w:rsidR="003F4A3D" w:rsidRPr="00EC3B66">
        <w:rPr>
          <w:rFonts w:cstheme="minorHAnsi"/>
          <w:sz w:val="24"/>
          <w:szCs w:val="24"/>
        </w:rPr>
        <w:t xml:space="preserve">). </w:t>
      </w:r>
    </w:p>
    <w:p w14:paraId="7A1F228F" w14:textId="77777777" w:rsidR="008D46ED" w:rsidRPr="00EC3B66" w:rsidRDefault="008D46ED" w:rsidP="00AE06BD">
      <w:pPr>
        <w:pStyle w:val="ListParagraph"/>
        <w:spacing w:after="0"/>
        <w:ind w:left="0"/>
        <w:rPr>
          <w:rFonts w:cstheme="minorHAnsi"/>
          <w:sz w:val="24"/>
          <w:szCs w:val="24"/>
        </w:rPr>
      </w:pPr>
    </w:p>
    <w:p w14:paraId="16CB057B" w14:textId="1ADF3A6E" w:rsidR="003F4A3D" w:rsidRPr="00EC3B66" w:rsidRDefault="008D46ED" w:rsidP="00AE06BD">
      <w:pPr>
        <w:pStyle w:val="ListParagraph"/>
        <w:spacing w:after="0"/>
        <w:ind w:left="0"/>
        <w:rPr>
          <w:rFonts w:cstheme="minorHAnsi"/>
          <w:sz w:val="24"/>
          <w:szCs w:val="24"/>
        </w:rPr>
      </w:pPr>
      <w:r w:rsidRPr="00EC3B66">
        <w:rPr>
          <w:rFonts w:cstheme="minorHAnsi"/>
          <w:sz w:val="24"/>
          <w:szCs w:val="24"/>
        </w:rPr>
        <w:t>In addition, w</w:t>
      </w:r>
      <w:r w:rsidR="003F4A3D" w:rsidRPr="00EC3B66">
        <w:rPr>
          <w:rFonts w:cstheme="minorHAnsi"/>
          <w:sz w:val="24"/>
          <w:szCs w:val="24"/>
        </w:rPr>
        <w:t xml:space="preserve">ith the rise of nationalism and populism worldwide (Alvarez </w:t>
      </w:r>
      <w:r w:rsidR="00D70E41" w:rsidRPr="00EC3B66">
        <w:rPr>
          <w:rFonts w:cstheme="minorHAnsi"/>
          <w:sz w:val="24"/>
          <w:szCs w:val="24"/>
        </w:rPr>
        <w:t>and</w:t>
      </w:r>
      <w:r w:rsidR="003F4A3D" w:rsidRPr="00EC3B66">
        <w:rPr>
          <w:rFonts w:cstheme="minorHAnsi"/>
          <w:sz w:val="24"/>
          <w:szCs w:val="24"/>
        </w:rPr>
        <w:t xml:space="preserve"> Rangan, 2019; Witt, 2019), the</w:t>
      </w:r>
      <w:r w:rsidRPr="00EC3B66">
        <w:rPr>
          <w:rFonts w:cstheme="minorHAnsi"/>
          <w:sz w:val="24"/>
          <w:szCs w:val="24"/>
        </w:rPr>
        <w:t xml:space="preserve"> above-mentioned </w:t>
      </w:r>
      <w:r w:rsidR="003F4A3D" w:rsidRPr="00EC3B66">
        <w:rPr>
          <w:rFonts w:cstheme="minorHAnsi"/>
          <w:sz w:val="24"/>
          <w:szCs w:val="24"/>
        </w:rPr>
        <w:t xml:space="preserve">differences intensify a variety of conflicting, yet intertwined forces (e.g., income inequality within societies) globally and locally, reflecting how nationalism and globalization are inherently </w:t>
      </w:r>
      <w:r w:rsidR="004143CF" w:rsidRPr="00EC3B66">
        <w:rPr>
          <w:rFonts w:cstheme="minorHAnsi"/>
          <w:sz w:val="24"/>
          <w:szCs w:val="24"/>
        </w:rPr>
        <w:t>paradoxical tensions</w:t>
      </w:r>
      <w:r w:rsidR="00D26E9C" w:rsidRPr="00EC3B66">
        <w:rPr>
          <w:rFonts w:cstheme="minorHAnsi"/>
          <w:sz w:val="24"/>
          <w:szCs w:val="24"/>
        </w:rPr>
        <w:t xml:space="preserve"> due to their oppositions and their interdependencies (Schad </w:t>
      </w:r>
      <w:r w:rsidR="00D26E9C" w:rsidRPr="00EC3B66">
        <w:rPr>
          <w:rFonts w:cstheme="minorHAnsi"/>
          <w:i/>
          <w:sz w:val="24"/>
          <w:szCs w:val="24"/>
        </w:rPr>
        <w:t>et al</w:t>
      </w:r>
      <w:r w:rsidR="00D26E9C" w:rsidRPr="00EC3B66">
        <w:rPr>
          <w:rFonts w:cstheme="minorHAnsi"/>
          <w:sz w:val="24"/>
          <w:szCs w:val="24"/>
        </w:rPr>
        <w:t xml:space="preserve">., 2016). </w:t>
      </w:r>
      <w:r w:rsidR="003F4A3D" w:rsidRPr="00EC3B66">
        <w:rPr>
          <w:rFonts w:cstheme="minorHAnsi"/>
          <w:sz w:val="24"/>
          <w:szCs w:val="24"/>
        </w:rPr>
        <w:t xml:space="preserve">In a world </w:t>
      </w:r>
      <w:r w:rsidR="002D5B65" w:rsidRPr="00EC3B66">
        <w:rPr>
          <w:rFonts w:cstheme="minorHAnsi"/>
          <w:sz w:val="24"/>
          <w:szCs w:val="24"/>
        </w:rPr>
        <w:t>with strengthening states, raising nationalism, and multi-polarization</w:t>
      </w:r>
      <w:r w:rsidR="003F4A3D" w:rsidRPr="00EC3B66">
        <w:rPr>
          <w:rFonts w:cstheme="minorHAnsi"/>
          <w:sz w:val="24"/>
          <w:szCs w:val="24"/>
        </w:rPr>
        <w:t xml:space="preserve">, the </w:t>
      </w:r>
      <w:r w:rsidR="000D7536" w:rsidRPr="00EC3B66">
        <w:rPr>
          <w:rFonts w:cstheme="minorHAnsi"/>
          <w:sz w:val="24"/>
          <w:szCs w:val="24"/>
        </w:rPr>
        <w:t>theoretical assumption</w:t>
      </w:r>
      <w:r w:rsidR="003F4A3D" w:rsidRPr="00EC3B66">
        <w:rPr>
          <w:rFonts w:cstheme="minorHAnsi"/>
          <w:sz w:val="24"/>
          <w:szCs w:val="24"/>
        </w:rPr>
        <w:t>s o</w:t>
      </w:r>
      <w:r w:rsidR="000D7536" w:rsidRPr="00EC3B66">
        <w:rPr>
          <w:rFonts w:cstheme="minorHAnsi"/>
          <w:sz w:val="24"/>
          <w:szCs w:val="24"/>
        </w:rPr>
        <w:t>n</w:t>
      </w:r>
      <w:r w:rsidR="003F4A3D" w:rsidRPr="00EC3B66">
        <w:rPr>
          <w:rFonts w:cstheme="minorHAnsi"/>
          <w:sz w:val="24"/>
          <w:szCs w:val="24"/>
        </w:rPr>
        <w:t xml:space="preserve"> </w:t>
      </w:r>
      <w:r w:rsidR="000D7536" w:rsidRPr="00EC3B66">
        <w:rPr>
          <w:rFonts w:cstheme="minorHAnsi"/>
          <w:sz w:val="24"/>
          <w:szCs w:val="24"/>
        </w:rPr>
        <w:t>governance, power</w:t>
      </w:r>
      <w:r w:rsidR="003F4A3D" w:rsidRPr="00EC3B66">
        <w:rPr>
          <w:rFonts w:cstheme="minorHAnsi"/>
          <w:sz w:val="24"/>
          <w:szCs w:val="24"/>
        </w:rPr>
        <w:t>, accountability,</w:t>
      </w:r>
      <w:r w:rsidR="000D7536" w:rsidRPr="00EC3B66">
        <w:rPr>
          <w:rFonts w:cstheme="minorHAnsi"/>
          <w:sz w:val="24"/>
          <w:szCs w:val="24"/>
        </w:rPr>
        <w:t xml:space="preserve"> </w:t>
      </w:r>
      <w:r w:rsidR="003F4A3D" w:rsidRPr="00EC3B66">
        <w:rPr>
          <w:rFonts w:cstheme="minorHAnsi"/>
          <w:sz w:val="24"/>
          <w:szCs w:val="24"/>
        </w:rPr>
        <w:t xml:space="preserve">and </w:t>
      </w:r>
      <w:r w:rsidR="000D7536" w:rsidRPr="00EC3B66">
        <w:rPr>
          <w:rFonts w:cstheme="minorHAnsi"/>
          <w:sz w:val="24"/>
          <w:szCs w:val="24"/>
        </w:rPr>
        <w:t xml:space="preserve">competition </w:t>
      </w:r>
      <w:r w:rsidR="003F4A3D" w:rsidRPr="00EC3B66">
        <w:rPr>
          <w:rFonts w:cstheme="minorHAnsi"/>
          <w:sz w:val="24"/>
          <w:szCs w:val="24"/>
        </w:rPr>
        <w:t>dynamics in an interconnected and interdependent world merit greater research and understanding.</w:t>
      </w:r>
      <w:r w:rsidR="00A14797" w:rsidRPr="00EC3B66">
        <w:rPr>
          <w:rFonts w:cstheme="minorHAnsi"/>
          <w:sz w:val="24"/>
          <w:szCs w:val="24"/>
        </w:rPr>
        <w:t xml:space="preserve"> </w:t>
      </w:r>
      <w:r w:rsidR="003C2160" w:rsidRPr="00EC3B66">
        <w:rPr>
          <w:rFonts w:cstheme="minorHAnsi"/>
          <w:sz w:val="24"/>
          <w:szCs w:val="24"/>
        </w:rPr>
        <w:t>Therefore, we believe that this is an opportune time to leverage the</w:t>
      </w:r>
      <w:r w:rsidR="00A14797" w:rsidRPr="00EC3B66">
        <w:rPr>
          <w:rFonts w:cstheme="minorHAnsi"/>
          <w:sz w:val="24"/>
          <w:szCs w:val="24"/>
        </w:rPr>
        <w:t xml:space="preserve"> problematization</w:t>
      </w:r>
      <w:r w:rsidR="003C2160" w:rsidRPr="00EC3B66">
        <w:rPr>
          <w:rFonts w:cstheme="minorHAnsi"/>
          <w:sz w:val="24"/>
          <w:szCs w:val="24"/>
        </w:rPr>
        <w:t xml:space="preserve"> approach</w:t>
      </w:r>
      <w:r w:rsidR="00A14797" w:rsidRPr="00EC3B66">
        <w:rPr>
          <w:rFonts w:cstheme="minorHAnsi"/>
          <w:sz w:val="24"/>
          <w:szCs w:val="24"/>
        </w:rPr>
        <w:t xml:space="preserve"> </w:t>
      </w:r>
      <w:r w:rsidR="003C2160" w:rsidRPr="00EC3B66">
        <w:rPr>
          <w:rFonts w:cstheme="minorHAnsi"/>
          <w:sz w:val="24"/>
          <w:szCs w:val="24"/>
        </w:rPr>
        <w:t xml:space="preserve">for novel </w:t>
      </w:r>
      <w:r w:rsidR="00A14797" w:rsidRPr="00EC3B66">
        <w:rPr>
          <w:rFonts w:cstheme="minorHAnsi"/>
          <w:sz w:val="24"/>
          <w:szCs w:val="24"/>
        </w:rPr>
        <w:t xml:space="preserve">theory development on globalization </w:t>
      </w:r>
      <w:r w:rsidR="003C2160" w:rsidRPr="00EC3B66">
        <w:rPr>
          <w:rFonts w:cstheme="minorHAnsi"/>
          <w:sz w:val="24"/>
          <w:szCs w:val="24"/>
        </w:rPr>
        <w:t xml:space="preserve">by </w:t>
      </w:r>
      <w:r w:rsidR="00A14797" w:rsidRPr="00EC3B66">
        <w:rPr>
          <w:rFonts w:cstheme="minorHAnsi"/>
          <w:sz w:val="24"/>
          <w:szCs w:val="24"/>
        </w:rPr>
        <w:t xml:space="preserve">challenging the traditional assumptions which can </w:t>
      </w:r>
      <w:r w:rsidR="003C2160" w:rsidRPr="00EC3B66">
        <w:rPr>
          <w:rFonts w:cstheme="minorHAnsi"/>
          <w:sz w:val="24"/>
          <w:szCs w:val="24"/>
        </w:rPr>
        <w:t>in turn</w:t>
      </w:r>
      <w:r w:rsidR="00A14797" w:rsidRPr="00EC3B66">
        <w:rPr>
          <w:rFonts w:cstheme="minorHAnsi"/>
          <w:sz w:val="24"/>
          <w:szCs w:val="24"/>
        </w:rPr>
        <w:t xml:space="preserve"> lead to the development of alternative explanations.</w:t>
      </w:r>
    </w:p>
    <w:p w14:paraId="6E9AACC8" w14:textId="77777777" w:rsidR="003F4A3D" w:rsidRPr="00EC3B66" w:rsidRDefault="003F4A3D" w:rsidP="00AE06BD">
      <w:pPr>
        <w:pStyle w:val="ListParagraph"/>
        <w:spacing w:after="0"/>
        <w:ind w:left="0"/>
        <w:rPr>
          <w:rFonts w:cstheme="minorHAnsi"/>
          <w:sz w:val="24"/>
          <w:szCs w:val="24"/>
        </w:rPr>
      </w:pPr>
    </w:p>
    <w:p w14:paraId="25F93642" w14:textId="7A69BCAB" w:rsidR="00DF5332" w:rsidRPr="00EC3B66" w:rsidRDefault="000D7536" w:rsidP="00AE06BD">
      <w:pPr>
        <w:pStyle w:val="ListParagraph"/>
        <w:spacing w:after="0"/>
        <w:ind w:left="0"/>
        <w:rPr>
          <w:rFonts w:cstheme="minorHAnsi"/>
          <w:sz w:val="24"/>
          <w:szCs w:val="24"/>
        </w:rPr>
      </w:pPr>
      <w:r w:rsidRPr="00EC3B66">
        <w:rPr>
          <w:rFonts w:cstheme="minorHAnsi"/>
          <w:sz w:val="24"/>
          <w:szCs w:val="24"/>
        </w:rPr>
        <w:t>W</w:t>
      </w:r>
      <w:r w:rsidR="003F4A3D" w:rsidRPr="00EC3B66">
        <w:rPr>
          <w:rFonts w:cstheme="minorHAnsi"/>
          <w:sz w:val="24"/>
          <w:szCs w:val="24"/>
        </w:rPr>
        <w:t xml:space="preserve">e aspire to integrate and go beyond prior views of </w:t>
      </w:r>
      <w:r w:rsidRPr="00EC3B66">
        <w:rPr>
          <w:rFonts w:cstheme="minorHAnsi"/>
          <w:sz w:val="24"/>
          <w:szCs w:val="24"/>
        </w:rPr>
        <w:t xml:space="preserve">globalization </w:t>
      </w:r>
      <w:r w:rsidR="003F4A3D" w:rsidRPr="00EC3B66">
        <w:rPr>
          <w:rFonts w:cstheme="minorHAnsi"/>
          <w:sz w:val="24"/>
          <w:szCs w:val="24"/>
        </w:rPr>
        <w:t>in the literature</w:t>
      </w:r>
      <w:r w:rsidRPr="00EC3B66">
        <w:rPr>
          <w:rFonts w:cstheme="minorHAnsi"/>
          <w:sz w:val="24"/>
          <w:szCs w:val="24"/>
        </w:rPr>
        <w:t xml:space="preserve"> of management and organization</w:t>
      </w:r>
      <w:r w:rsidR="007C622D" w:rsidRPr="00EC3B66">
        <w:rPr>
          <w:rFonts w:cstheme="minorHAnsi"/>
          <w:sz w:val="24"/>
          <w:szCs w:val="24"/>
        </w:rPr>
        <w:t xml:space="preserve"> studies</w:t>
      </w:r>
      <w:r w:rsidRPr="00EC3B66">
        <w:rPr>
          <w:rFonts w:cstheme="minorHAnsi"/>
          <w:sz w:val="24"/>
          <w:szCs w:val="24"/>
        </w:rPr>
        <w:t xml:space="preserve">. </w:t>
      </w:r>
      <w:r w:rsidR="003F4A3D" w:rsidRPr="00EC3B66">
        <w:rPr>
          <w:rFonts w:cstheme="minorHAnsi"/>
          <w:sz w:val="24"/>
          <w:szCs w:val="24"/>
        </w:rPr>
        <w:t xml:space="preserve">In essence, </w:t>
      </w:r>
      <w:r w:rsidR="0061237C" w:rsidRPr="00EC3B66">
        <w:rPr>
          <w:rFonts w:cstheme="minorHAnsi"/>
          <w:sz w:val="24"/>
          <w:szCs w:val="24"/>
        </w:rPr>
        <w:t xml:space="preserve">we welcome the </w:t>
      </w:r>
      <w:r w:rsidR="00D67424" w:rsidRPr="00EC3B66">
        <w:rPr>
          <w:rFonts w:cstheme="minorHAnsi"/>
          <w:sz w:val="24"/>
          <w:szCs w:val="24"/>
        </w:rPr>
        <w:t xml:space="preserve">development of </w:t>
      </w:r>
      <w:r w:rsidR="003F4A3D" w:rsidRPr="00EC3B66">
        <w:rPr>
          <w:rFonts w:cstheme="minorHAnsi"/>
          <w:sz w:val="24"/>
          <w:szCs w:val="24"/>
        </w:rPr>
        <w:t xml:space="preserve">ideas and concepts </w:t>
      </w:r>
      <w:r w:rsidR="00303333" w:rsidRPr="00EC3B66">
        <w:rPr>
          <w:rFonts w:cstheme="minorHAnsi"/>
          <w:sz w:val="24"/>
          <w:szCs w:val="24"/>
        </w:rPr>
        <w:t>which may</w:t>
      </w:r>
      <w:r w:rsidR="003F4A3D" w:rsidRPr="00EC3B66">
        <w:rPr>
          <w:rFonts w:cstheme="minorHAnsi"/>
          <w:sz w:val="24"/>
          <w:szCs w:val="24"/>
        </w:rPr>
        <w:t xml:space="preserve"> underlie, complement</w:t>
      </w:r>
      <w:r w:rsidR="00CC0FBB" w:rsidRPr="00EC3B66">
        <w:rPr>
          <w:rFonts w:cstheme="minorHAnsi"/>
          <w:sz w:val="24"/>
          <w:szCs w:val="24"/>
        </w:rPr>
        <w:t>,</w:t>
      </w:r>
      <w:r w:rsidR="003F4A3D" w:rsidRPr="00EC3B66">
        <w:rPr>
          <w:rFonts w:cstheme="minorHAnsi"/>
          <w:sz w:val="24"/>
          <w:szCs w:val="24"/>
        </w:rPr>
        <w:t xml:space="preserve"> and challenge other theoretical approaches and viewpoints in</w:t>
      </w:r>
      <w:r w:rsidR="007C622D" w:rsidRPr="00EC3B66">
        <w:rPr>
          <w:rFonts w:cstheme="minorHAnsi"/>
          <w:sz w:val="24"/>
          <w:szCs w:val="24"/>
        </w:rPr>
        <w:t xml:space="preserve"> the</w:t>
      </w:r>
      <w:r w:rsidR="00CC0FBB" w:rsidRPr="00EC3B66">
        <w:rPr>
          <w:rFonts w:cstheme="minorHAnsi"/>
          <w:sz w:val="24"/>
          <w:szCs w:val="24"/>
        </w:rPr>
        <w:t xml:space="preserve"> relevant</w:t>
      </w:r>
      <w:r w:rsidR="003F4A3D" w:rsidRPr="00EC3B66">
        <w:rPr>
          <w:rFonts w:cstheme="minorHAnsi"/>
          <w:sz w:val="24"/>
          <w:szCs w:val="24"/>
        </w:rPr>
        <w:t xml:space="preserve"> literature</w:t>
      </w:r>
      <w:r w:rsidR="0061237C" w:rsidRPr="00EC3B66">
        <w:rPr>
          <w:rFonts w:cstheme="minorHAnsi"/>
          <w:sz w:val="24"/>
          <w:szCs w:val="24"/>
        </w:rPr>
        <w:t xml:space="preserve">, </w:t>
      </w:r>
      <w:r w:rsidR="003F4A3D" w:rsidRPr="00EC3B66">
        <w:rPr>
          <w:rFonts w:cstheme="minorHAnsi"/>
          <w:sz w:val="24"/>
          <w:szCs w:val="24"/>
        </w:rPr>
        <w:t xml:space="preserve">for “understanding how to work with theoretical contradictions and oppositions” (Poole </w:t>
      </w:r>
      <w:r w:rsidR="00D70E41" w:rsidRPr="00EC3B66">
        <w:rPr>
          <w:rFonts w:cstheme="minorHAnsi"/>
          <w:sz w:val="24"/>
          <w:szCs w:val="24"/>
        </w:rPr>
        <w:t>and</w:t>
      </w:r>
      <w:r w:rsidR="003F4A3D" w:rsidRPr="00EC3B66">
        <w:rPr>
          <w:rFonts w:cstheme="minorHAnsi"/>
          <w:sz w:val="24"/>
          <w:szCs w:val="24"/>
        </w:rPr>
        <w:t xml:space="preserve"> Van de Ven, 1989: 563</w:t>
      </w:r>
      <w:r w:rsidR="006F0AE9" w:rsidRPr="00EC3B66">
        <w:rPr>
          <w:rFonts w:cstheme="minorHAnsi"/>
          <w:sz w:val="24"/>
          <w:szCs w:val="24"/>
          <w:lang w:eastAsia="zh-CN"/>
        </w:rPr>
        <w:t>)</w:t>
      </w:r>
      <w:r w:rsidR="003F4A3D" w:rsidRPr="00EC3B66">
        <w:rPr>
          <w:rFonts w:cstheme="minorHAnsi"/>
          <w:sz w:val="24"/>
          <w:szCs w:val="24"/>
        </w:rPr>
        <w:t>. By embracing complexity</w:t>
      </w:r>
      <w:r w:rsidR="0061237C" w:rsidRPr="00EC3B66">
        <w:rPr>
          <w:rFonts w:cstheme="minorHAnsi"/>
          <w:sz w:val="24"/>
          <w:szCs w:val="24"/>
        </w:rPr>
        <w:t xml:space="preserve">, </w:t>
      </w:r>
      <w:r w:rsidR="003F4A3D" w:rsidRPr="00EC3B66">
        <w:rPr>
          <w:rFonts w:cstheme="minorHAnsi"/>
          <w:sz w:val="24"/>
          <w:szCs w:val="24"/>
        </w:rPr>
        <w:t xml:space="preserve">holistic, </w:t>
      </w:r>
      <w:r w:rsidR="0061237C" w:rsidRPr="00EC3B66">
        <w:rPr>
          <w:rFonts w:cstheme="minorHAnsi"/>
          <w:sz w:val="24"/>
          <w:szCs w:val="24"/>
        </w:rPr>
        <w:t>and dynamics</w:t>
      </w:r>
      <w:r w:rsidR="006F0AE9" w:rsidRPr="00EC3B66">
        <w:rPr>
          <w:rFonts w:cstheme="minorHAnsi"/>
          <w:sz w:val="24"/>
          <w:szCs w:val="24"/>
        </w:rPr>
        <w:t xml:space="preserve"> </w:t>
      </w:r>
      <w:r w:rsidR="006F0AE9" w:rsidRPr="00EC3B66">
        <w:rPr>
          <w:rFonts w:cstheme="minorHAnsi"/>
          <w:sz w:val="24"/>
          <w:szCs w:val="24"/>
          <w:lang w:eastAsia="zh-CN"/>
        </w:rPr>
        <w:t xml:space="preserve">and </w:t>
      </w:r>
      <w:r w:rsidR="002D5B65" w:rsidRPr="00EC3B66">
        <w:rPr>
          <w:rFonts w:cstheme="minorHAnsi"/>
          <w:sz w:val="24"/>
          <w:szCs w:val="24"/>
          <w:lang w:eastAsia="zh-CN"/>
        </w:rPr>
        <w:t>apply</w:t>
      </w:r>
      <w:r w:rsidR="006F0AE9" w:rsidRPr="00EC3B66">
        <w:rPr>
          <w:rFonts w:cstheme="minorHAnsi"/>
          <w:sz w:val="24"/>
          <w:szCs w:val="24"/>
          <w:lang w:eastAsia="zh-CN"/>
        </w:rPr>
        <w:t>ing paradox as a mean to theorize (De Keyer, Guiette and Vendenbempt, 2019</w:t>
      </w:r>
      <w:r w:rsidR="00CC0FBB" w:rsidRPr="00EC3B66">
        <w:rPr>
          <w:rFonts w:cstheme="minorHAnsi"/>
          <w:sz w:val="24"/>
          <w:szCs w:val="24"/>
          <w:lang w:eastAsia="zh-CN"/>
        </w:rPr>
        <w:t>; Smith and Lewis, 2011</w:t>
      </w:r>
      <w:r w:rsidR="006F0AE9" w:rsidRPr="00EC3B66">
        <w:rPr>
          <w:rFonts w:cstheme="minorHAnsi"/>
          <w:sz w:val="24"/>
          <w:szCs w:val="24"/>
          <w:lang w:eastAsia="zh-CN"/>
        </w:rPr>
        <w:t>)</w:t>
      </w:r>
      <w:r w:rsidR="0061237C" w:rsidRPr="00EC3B66">
        <w:rPr>
          <w:rFonts w:cstheme="minorHAnsi"/>
          <w:sz w:val="24"/>
          <w:szCs w:val="24"/>
        </w:rPr>
        <w:t xml:space="preserve">, we believe </w:t>
      </w:r>
      <w:r w:rsidR="007C622D" w:rsidRPr="00EC3B66">
        <w:rPr>
          <w:rFonts w:cstheme="minorHAnsi"/>
          <w:sz w:val="24"/>
          <w:szCs w:val="24"/>
        </w:rPr>
        <w:t>a</w:t>
      </w:r>
      <w:r w:rsidR="0061237C" w:rsidRPr="00EC3B66">
        <w:rPr>
          <w:rFonts w:cstheme="minorHAnsi"/>
          <w:sz w:val="24"/>
          <w:szCs w:val="24"/>
        </w:rPr>
        <w:t xml:space="preserve"> problematization</w:t>
      </w:r>
      <w:r w:rsidR="003F4A3D" w:rsidRPr="00EC3B66">
        <w:rPr>
          <w:rFonts w:cstheme="minorHAnsi"/>
          <w:sz w:val="24"/>
          <w:szCs w:val="24"/>
        </w:rPr>
        <w:t xml:space="preserve"> approach</w:t>
      </w:r>
      <w:r w:rsidR="0061237C" w:rsidRPr="00EC3B66">
        <w:rPr>
          <w:rFonts w:cstheme="minorHAnsi"/>
          <w:sz w:val="24"/>
          <w:szCs w:val="24"/>
        </w:rPr>
        <w:t xml:space="preserve"> </w:t>
      </w:r>
      <w:r w:rsidR="003F4A3D" w:rsidRPr="00EC3B66">
        <w:rPr>
          <w:rFonts w:cstheme="minorHAnsi"/>
          <w:sz w:val="24"/>
          <w:szCs w:val="24"/>
        </w:rPr>
        <w:t xml:space="preserve">could </w:t>
      </w:r>
      <w:r w:rsidR="0061237C" w:rsidRPr="00EC3B66">
        <w:rPr>
          <w:rFonts w:cstheme="minorHAnsi"/>
          <w:sz w:val="24"/>
          <w:szCs w:val="24"/>
        </w:rPr>
        <w:t xml:space="preserve">open the new </w:t>
      </w:r>
      <w:r w:rsidR="007C622D" w:rsidRPr="00EC3B66">
        <w:rPr>
          <w:rFonts w:cstheme="minorHAnsi"/>
          <w:sz w:val="24"/>
          <w:szCs w:val="24"/>
        </w:rPr>
        <w:t>directions in</w:t>
      </w:r>
      <w:r w:rsidR="0061237C" w:rsidRPr="00EC3B66">
        <w:rPr>
          <w:rFonts w:cstheme="minorHAnsi"/>
          <w:sz w:val="24"/>
          <w:szCs w:val="24"/>
        </w:rPr>
        <w:t xml:space="preserve"> theorizing</w:t>
      </w:r>
      <w:r w:rsidR="00CB250B" w:rsidRPr="00EC3B66">
        <w:rPr>
          <w:rFonts w:cstheme="minorHAnsi"/>
          <w:sz w:val="24"/>
          <w:szCs w:val="24"/>
        </w:rPr>
        <w:t>.</w:t>
      </w:r>
    </w:p>
    <w:p w14:paraId="137227EC" w14:textId="77777777" w:rsidR="00F13E99" w:rsidRPr="00EC3B66" w:rsidRDefault="00F13E99" w:rsidP="00AE06BD">
      <w:pPr>
        <w:pStyle w:val="ListParagraph"/>
        <w:spacing w:after="0"/>
        <w:ind w:left="360"/>
        <w:rPr>
          <w:rFonts w:cstheme="minorHAnsi"/>
          <w:sz w:val="24"/>
          <w:szCs w:val="24"/>
        </w:rPr>
      </w:pPr>
    </w:p>
    <w:p w14:paraId="1D7246A1" w14:textId="7B0C9752" w:rsidR="003A2FAC" w:rsidRPr="00EC3B66" w:rsidRDefault="00957A42" w:rsidP="00AE06BD">
      <w:pPr>
        <w:spacing w:after="0"/>
        <w:rPr>
          <w:rFonts w:cstheme="minorHAnsi"/>
          <w:b/>
          <w:bCs/>
          <w:sz w:val="24"/>
          <w:szCs w:val="24"/>
        </w:rPr>
      </w:pPr>
      <w:r w:rsidRPr="00EC3B66">
        <w:rPr>
          <w:rFonts w:cstheme="minorHAnsi"/>
          <w:b/>
          <w:bCs/>
          <w:sz w:val="24"/>
          <w:szCs w:val="24"/>
        </w:rPr>
        <w:t xml:space="preserve">Specific Focus of the Special Issue </w:t>
      </w:r>
    </w:p>
    <w:p w14:paraId="440C4350" w14:textId="7656EB40" w:rsidR="003A2FAC" w:rsidRPr="00EC3B66" w:rsidRDefault="003A2FAC" w:rsidP="00AE06BD">
      <w:pPr>
        <w:pStyle w:val="ListParagraph"/>
        <w:spacing w:after="0"/>
        <w:ind w:left="0"/>
        <w:rPr>
          <w:rFonts w:cstheme="minorHAnsi"/>
          <w:sz w:val="24"/>
          <w:szCs w:val="24"/>
        </w:rPr>
      </w:pPr>
      <w:r w:rsidRPr="00EC3B66">
        <w:rPr>
          <w:rFonts w:cstheme="minorHAnsi"/>
          <w:sz w:val="24"/>
          <w:szCs w:val="24"/>
        </w:rPr>
        <w:t xml:space="preserve">Given the multidisciplinary nature of </w:t>
      </w:r>
      <w:r w:rsidR="003B143E" w:rsidRPr="00EC3B66">
        <w:rPr>
          <w:rFonts w:cstheme="minorHAnsi"/>
          <w:sz w:val="24"/>
          <w:szCs w:val="24"/>
        </w:rPr>
        <w:t>globalization</w:t>
      </w:r>
      <w:r w:rsidR="008E3683" w:rsidRPr="00EC3B66">
        <w:rPr>
          <w:rFonts w:cstheme="minorHAnsi"/>
          <w:sz w:val="24"/>
          <w:szCs w:val="24"/>
        </w:rPr>
        <w:t>-</w:t>
      </w:r>
      <w:r w:rsidR="003B143E" w:rsidRPr="00EC3B66">
        <w:rPr>
          <w:rFonts w:cstheme="minorHAnsi"/>
          <w:sz w:val="24"/>
          <w:szCs w:val="24"/>
        </w:rPr>
        <w:t>related</w:t>
      </w:r>
      <w:r w:rsidRPr="00EC3B66">
        <w:rPr>
          <w:rFonts w:cstheme="minorHAnsi"/>
          <w:sz w:val="24"/>
          <w:szCs w:val="24"/>
        </w:rPr>
        <w:t xml:space="preserve"> research, we invite</w:t>
      </w:r>
      <w:r w:rsidR="007E7D5E" w:rsidRPr="00EC3B66">
        <w:rPr>
          <w:rFonts w:cstheme="minorHAnsi"/>
          <w:sz w:val="24"/>
          <w:szCs w:val="24"/>
        </w:rPr>
        <w:t xml:space="preserve"> review</w:t>
      </w:r>
      <w:r w:rsidRPr="00EC3B66">
        <w:rPr>
          <w:rFonts w:cstheme="minorHAnsi"/>
          <w:sz w:val="24"/>
          <w:szCs w:val="24"/>
        </w:rPr>
        <w:t xml:space="preserve"> manuscripts </w:t>
      </w:r>
      <w:r w:rsidR="00635E07" w:rsidRPr="00EC3B66">
        <w:rPr>
          <w:rFonts w:cstheme="minorHAnsi"/>
          <w:sz w:val="24"/>
          <w:szCs w:val="24"/>
        </w:rPr>
        <w:t>from various scholarly domains</w:t>
      </w:r>
      <w:r w:rsidRPr="00EC3B66">
        <w:rPr>
          <w:rFonts w:cstheme="minorHAnsi"/>
          <w:sz w:val="24"/>
          <w:szCs w:val="24"/>
        </w:rPr>
        <w:t xml:space="preserve"> including, but not limited to</w:t>
      </w:r>
      <w:r w:rsidR="00CC0FBB" w:rsidRPr="00EC3B66">
        <w:rPr>
          <w:rFonts w:cstheme="minorHAnsi"/>
          <w:sz w:val="24"/>
          <w:szCs w:val="24"/>
        </w:rPr>
        <w:t>,</w:t>
      </w:r>
      <w:r w:rsidRPr="00EC3B66">
        <w:rPr>
          <w:rFonts w:cstheme="minorHAnsi"/>
          <w:sz w:val="24"/>
          <w:szCs w:val="24"/>
        </w:rPr>
        <w:t xml:space="preserve"> </w:t>
      </w:r>
      <w:r w:rsidR="0086489E" w:rsidRPr="00EC3B66">
        <w:rPr>
          <w:rFonts w:cstheme="minorHAnsi"/>
          <w:sz w:val="24"/>
          <w:szCs w:val="24"/>
        </w:rPr>
        <w:t>political science</w:t>
      </w:r>
      <w:r w:rsidRPr="00EC3B66">
        <w:rPr>
          <w:rFonts w:cstheme="minorHAnsi"/>
          <w:sz w:val="24"/>
          <w:szCs w:val="24"/>
        </w:rPr>
        <w:t xml:space="preserve">, </w:t>
      </w:r>
      <w:r w:rsidR="003B143E" w:rsidRPr="00EC3B66">
        <w:rPr>
          <w:rFonts w:cstheme="minorHAnsi"/>
          <w:sz w:val="24"/>
          <w:szCs w:val="24"/>
        </w:rPr>
        <w:t xml:space="preserve">economics, </w:t>
      </w:r>
      <w:r w:rsidR="00AB15CE" w:rsidRPr="00EC3B66">
        <w:rPr>
          <w:rFonts w:cstheme="minorHAnsi"/>
          <w:sz w:val="24"/>
          <w:szCs w:val="24"/>
        </w:rPr>
        <w:t xml:space="preserve">psychology, </w:t>
      </w:r>
      <w:r w:rsidRPr="00EC3B66">
        <w:rPr>
          <w:rFonts w:cstheme="minorHAnsi"/>
          <w:sz w:val="24"/>
          <w:szCs w:val="24"/>
        </w:rPr>
        <w:t xml:space="preserve">sociology, </w:t>
      </w:r>
      <w:r w:rsidR="009A5DA6" w:rsidRPr="00EC3B66">
        <w:rPr>
          <w:rFonts w:cstheme="minorHAnsi"/>
          <w:sz w:val="24"/>
          <w:szCs w:val="24"/>
        </w:rPr>
        <w:t xml:space="preserve">and </w:t>
      </w:r>
      <w:r w:rsidR="0086489E" w:rsidRPr="00EC3B66">
        <w:rPr>
          <w:rFonts w:cstheme="minorHAnsi"/>
          <w:sz w:val="24"/>
          <w:szCs w:val="24"/>
        </w:rPr>
        <w:t>business</w:t>
      </w:r>
      <w:r w:rsidR="00CC0FBB" w:rsidRPr="00EC3B66">
        <w:rPr>
          <w:rFonts w:cstheme="minorHAnsi"/>
          <w:sz w:val="24"/>
          <w:szCs w:val="24"/>
        </w:rPr>
        <w:t xml:space="preserve"> and management</w:t>
      </w:r>
      <w:r w:rsidR="0086489E" w:rsidRPr="00EC3B66">
        <w:rPr>
          <w:rFonts w:cstheme="minorHAnsi"/>
          <w:sz w:val="24"/>
          <w:szCs w:val="24"/>
        </w:rPr>
        <w:t xml:space="preserve"> areas such as finance, marketing, organizational</w:t>
      </w:r>
      <w:r w:rsidR="0086489E" w:rsidRPr="00EC3B66">
        <w:rPr>
          <w:rFonts w:cstheme="minorHAnsi"/>
          <w:sz w:val="24"/>
          <w:szCs w:val="24"/>
          <w:lang w:val="en-GB"/>
        </w:rPr>
        <w:t xml:space="preserve"> behavio</w:t>
      </w:r>
      <w:r w:rsidR="008F03AD" w:rsidRPr="00EC3B66">
        <w:rPr>
          <w:rFonts w:cstheme="minorHAnsi"/>
          <w:sz w:val="24"/>
          <w:szCs w:val="24"/>
          <w:lang w:val="en-GB"/>
        </w:rPr>
        <w:t>u</w:t>
      </w:r>
      <w:r w:rsidR="0086489E" w:rsidRPr="00EC3B66">
        <w:rPr>
          <w:rFonts w:cstheme="minorHAnsi"/>
          <w:sz w:val="24"/>
          <w:szCs w:val="24"/>
          <w:lang w:val="en-GB"/>
        </w:rPr>
        <w:t>r</w:t>
      </w:r>
      <w:r w:rsidR="0086489E" w:rsidRPr="00EC3B66">
        <w:rPr>
          <w:rFonts w:cstheme="minorHAnsi"/>
          <w:sz w:val="24"/>
          <w:szCs w:val="24"/>
        </w:rPr>
        <w:t xml:space="preserve">, </w:t>
      </w:r>
      <w:r w:rsidR="00AB15CE" w:rsidRPr="00EC3B66">
        <w:rPr>
          <w:rFonts w:cstheme="minorHAnsi"/>
          <w:sz w:val="24"/>
          <w:szCs w:val="24"/>
        </w:rPr>
        <w:t xml:space="preserve">strategy, </w:t>
      </w:r>
      <w:r w:rsidR="0086489E" w:rsidRPr="00EC3B66">
        <w:rPr>
          <w:rFonts w:cstheme="minorHAnsi"/>
          <w:sz w:val="24"/>
          <w:szCs w:val="24"/>
        </w:rPr>
        <w:t xml:space="preserve">and international business, </w:t>
      </w:r>
      <w:r w:rsidR="0054681E" w:rsidRPr="00EC3B66">
        <w:rPr>
          <w:rFonts w:cstheme="minorHAnsi"/>
          <w:sz w:val="24"/>
          <w:szCs w:val="24"/>
        </w:rPr>
        <w:t>among others</w:t>
      </w:r>
      <w:r w:rsidRPr="00EC3B66">
        <w:rPr>
          <w:rFonts w:cstheme="minorHAnsi"/>
          <w:sz w:val="24"/>
          <w:szCs w:val="24"/>
        </w:rPr>
        <w:t xml:space="preserve">. We welcome </w:t>
      </w:r>
      <w:r w:rsidR="007C622D" w:rsidRPr="00EC3B66">
        <w:rPr>
          <w:rFonts w:cstheme="minorHAnsi"/>
          <w:sz w:val="24"/>
          <w:szCs w:val="24"/>
        </w:rPr>
        <w:t xml:space="preserve">a </w:t>
      </w:r>
      <w:r w:rsidR="003B143E" w:rsidRPr="00EC3B66">
        <w:rPr>
          <w:rFonts w:cstheme="minorHAnsi"/>
          <w:sz w:val="24"/>
          <w:szCs w:val="24"/>
        </w:rPr>
        <w:t>problematization</w:t>
      </w:r>
      <w:r w:rsidRPr="00EC3B66">
        <w:rPr>
          <w:rFonts w:cstheme="minorHAnsi"/>
          <w:sz w:val="24"/>
          <w:szCs w:val="24"/>
        </w:rPr>
        <w:t xml:space="preserve"> </w:t>
      </w:r>
      <w:r w:rsidR="003B143E" w:rsidRPr="00EC3B66">
        <w:rPr>
          <w:rFonts w:cstheme="minorHAnsi"/>
          <w:sz w:val="24"/>
          <w:szCs w:val="24"/>
        </w:rPr>
        <w:t xml:space="preserve">approach on theory development </w:t>
      </w:r>
      <w:r w:rsidRPr="00EC3B66">
        <w:rPr>
          <w:rFonts w:cstheme="minorHAnsi"/>
          <w:sz w:val="24"/>
          <w:szCs w:val="24"/>
        </w:rPr>
        <w:t>to enrich</w:t>
      </w:r>
      <w:r w:rsidR="00385C75" w:rsidRPr="00EC3B66">
        <w:rPr>
          <w:rFonts w:cstheme="minorHAnsi"/>
          <w:sz w:val="24"/>
          <w:szCs w:val="24"/>
        </w:rPr>
        <w:t xml:space="preserve"> and deepen</w:t>
      </w:r>
      <w:r w:rsidRPr="00EC3B66">
        <w:rPr>
          <w:rFonts w:cstheme="minorHAnsi"/>
          <w:sz w:val="24"/>
          <w:szCs w:val="24"/>
        </w:rPr>
        <w:t xml:space="preserve"> our understanding of </w:t>
      </w:r>
      <w:r w:rsidR="003B143E" w:rsidRPr="00EC3B66">
        <w:rPr>
          <w:rFonts w:cstheme="minorHAnsi"/>
          <w:sz w:val="24"/>
          <w:szCs w:val="24"/>
        </w:rPr>
        <w:t>globalization</w:t>
      </w:r>
      <w:r w:rsidR="00B4427B" w:rsidRPr="00EC3B66">
        <w:rPr>
          <w:rFonts w:cstheme="minorHAnsi"/>
          <w:sz w:val="24"/>
          <w:szCs w:val="24"/>
        </w:rPr>
        <w:t xml:space="preserve"> in the interconnected world</w:t>
      </w:r>
      <w:r w:rsidR="001C0842" w:rsidRPr="00EC3B66">
        <w:rPr>
          <w:rFonts w:cstheme="minorHAnsi"/>
          <w:sz w:val="24"/>
          <w:szCs w:val="24"/>
        </w:rPr>
        <w:t xml:space="preserve">.  </w:t>
      </w:r>
    </w:p>
    <w:p w14:paraId="257F3014" w14:textId="77777777" w:rsidR="003A2FAC" w:rsidRPr="00EC3B66" w:rsidRDefault="003A2FAC" w:rsidP="00AE06BD">
      <w:pPr>
        <w:pStyle w:val="ListParagraph"/>
        <w:spacing w:after="0"/>
        <w:ind w:left="0"/>
        <w:rPr>
          <w:rFonts w:cstheme="minorHAnsi"/>
          <w:sz w:val="24"/>
          <w:szCs w:val="24"/>
        </w:rPr>
      </w:pPr>
    </w:p>
    <w:p w14:paraId="099C7667" w14:textId="61976188" w:rsidR="00AB15CE" w:rsidRPr="00EC3B66" w:rsidRDefault="00385C75" w:rsidP="00AE06BD">
      <w:pPr>
        <w:pStyle w:val="ListParagraph"/>
        <w:spacing w:after="0"/>
        <w:ind w:left="0"/>
        <w:rPr>
          <w:rFonts w:cstheme="minorHAnsi"/>
          <w:sz w:val="24"/>
          <w:szCs w:val="24"/>
        </w:rPr>
      </w:pPr>
      <w:r w:rsidRPr="00EC3B66">
        <w:rPr>
          <w:rFonts w:cstheme="minorHAnsi"/>
          <w:sz w:val="24"/>
          <w:szCs w:val="24"/>
        </w:rPr>
        <w:lastRenderedPageBreak/>
        <w:t xml:space="preserve">Papers for this special issue may include but are not limited to the following </w:t>
      </w:r>
      <w:r w:rsidR="00021A3E" w:rsidRPr="00EC3B66">
        <w:rPr>
          <w:rFonts w:cstheme="minorHAnsi"/>
          <w:sz w:val="24"/>
          <w:szCs w:val="24"/>
        </w:rPr>
        <w:t xml:space="preserve">review </w:t>
      </w:r>
      <w:r w:rsidR="00CD2C85" w:rsidRPr="00EC3B66">
        <w:rPr>
          <w:rFonts w:cstheme="minorHAnsi"/>
          <w:sz w:val="24"/>
          <w:szCs w:val="24"/>
        </w:rPr>
        <w:t>topics and questions</w:t>
      </w:r>
      <w:r w:rsidR="0061237C" w:rsidRPr="00EC3B66">
        <w:rPr>
          <w:rFonts w:cstheme="minorHAnsi"/>
          <w:sz w:val="24"/>
          <w:szCs w:val="24"/>
        </w:rPr>
        <w:t>:</w:t>
      </w:r>
    </w:p>
    <w:p w14:paraId="6CF30987" w14:textId="77777777" w:rsidR="0061237C" w:rsidRPr="00EC3B66" w:rsidRDefault="0061237C" w:rsidP="00AE06BD">
      <w:pPr>
        <w:pStyle w:val="ListParagraph"/>
        <w:spacing w:after="0"/>
        <w:ind w:left="0"/>
        <w:rPr>
          <w:rFonts w:cstheme="minorHAnsi"/>
          <w:sz w:val="24"/>
          <w:szCs w:val="24"/>
        </w:rPr>
      </w:pPr>
    </w:p>
    <w:p w14:paraId="344163D9" w14:textId="725C259A" w:rsidR="00AB15CE" w:rsidRPr="00EC3B66" w:rsidRDefault="003B143E" w:rsidP="00AE06BD">
      <w:pPr>
        <w:pStyle w:val="ListParagraph"/>
        <w:numPr>
          <w:ilvl w:val="0"/>
          <w:numId w:val="5"/>
        </w:numPr>
        <w:spacing w:after="0"/>
        <w:ind w:left="360"/>
        <w:rPr>
          <w:rFonts w:cstheme="minorHAnsi"/>
          <w:sz w:val="24"/>
          <w:szCs w:val="24"/>
        </w:rPr>
      </w:pPr>
      <w:r w:rsidRPr="00EC3B66">
        <w:rPr>
          <w:rFonts w:cstheme="minorHAnsi"/>
          <w:b/>
          <w:bCs/>
          <w:sz w:val="24"/>
          <w:szCs w:val="24"/>
        </w:rPr>
        <w:t>How do</w:t>
      </w:r>
      <w:r w:rsidR="00AB15CE" w:rsidRPr="00EC3B66">
        <w:rPr>
          <w:rFonts w:cstheme="minorHAnsi"/>
          <w:b/>
          <w:bCs/>
          <w:sz w:val="24"/>
          <w:szCs w:val="24"/>
        </w:rPr>
        <w:t xml:space="preserve"> </w:t>
      </w:r>
      <w:bookmarkStart w:id="6" w:name="_Hlk36580809"/>
      <w:r w:rsidR="0061237C" w:rsidRPr="00EC3B66">
        <w:rPr>
          <w:rFonts w:cstheme="minorHAnsi"/>
          <w:b/>
          <w:bCs/>
          <w:sz w:val="24"/>
          <w:szCs w:val="24"/>
        </w:rPr>
        <w:t>MNEs</w:t>
      </w:r>
      <w:bookmarkEnd w:id="6"/>
      <w:r w:rsidR="00AE06BD" w:rsidRPr="00EC3B66">
        <w:rPr>
          <w:rFonts w:cstheme="minorHAnsi"/>
          <w:b/>
          <w:bCs/>
          <w:sz w:val="24"/>
          <w:szCs w:val="24"/>
        </w:rPr>
        <w:t xml:space="preserve"> </w:t>
      </w:r>
      <w:r w:rsidR="0061237C" w:rsidRPr="00EC3B66">
        <w:rPr>
          <w:rFonts w:cstheme="minorHAnsi"/>
          <w:b/>
          <w:bCs/>
          <w:sz w:val="24"/>
          <w:szCs w:val="24"/>
        </w:rPr>
        <w:t>respon</w:t>
      </w:r>
      <w:r w:rsidR="003D1ADB" w:rsidRPr="00EC3B66">
        <w:rPr>
          <w:rFonts w:cstheme="minorHAnsi"/>
          <w:b/>
          <w:bCs/>
          <w:sz w:val="24"/>
          <w:szCs w:val="24"/>
        </w:rPr>
        <w:t>d</w:t>
      </w:r>
      <w:r w:rsidR="0061237C" w:rsidRPr="00EC3B66">
        <w:rPr>
          <w:rFonts w:cstheme="minorHAnsi"/>
          <w:b/>
          <w:bCs/>
          <w:sz w:val="24"/>
          <w:szCs w:val="24"/>
        </w:rPr>
        <w:t xml:space="preserve"> </w:t>
      </w:r>
      <w:r w:rsidR="008E3683" w:rsidRPr="00EC3B66">
        <w:rPr>
          <w:rFonts w:cstheme="minorHAnsi"/>
          <w:b/>
          <w:bCs/>
          <w:sz w:val="24"/>
          <w:szCs w:val="24"/>
        </w:rPr>
        <w:t>to</w:t>
      </w:r>
      <w:r w:rsidR="008E3683" w:rsidRPr="00EC3B66">
        <w:rPr>
          <w:rFonts w:cstheme="minorHAnsi"/>
          <w:sz w:val="24"/>
          <w:szCs w:val="24"/>
        </w:rPr>
        <w:t xml:space="preserve"> </w:t>
      </w:r>
      <w:r w:rsidR="0061237C" w:rsidRPr="00EC3B66">
        <w:rPr>
          <w:rFonts w:cstheme="minorHAnsi"/>
          <w:b/>
          <w:bCs/>
          <w:sz w:val="24"/>
          <w:szCs w:val="24"/>
        </w:rPr>
        <w:t xml:space="preserve">the new normal of </w:t>
      </w:r>
      <w:r w:rsidRPr="00EC3B66">
        <w:rPr>
          <w:rFonts w:cstheme="minorHAnsi"/>
          <w:b/>
          <w:bCs/>
          <w:sz w:val="24"/>
          <w:szCs w:val="24"/>
        </w:rPr>
        <w:t>globalization or de-globalization?</w:t>
      </w:r>
      <w:r w:rsidR="005F4090" w:rsidRPr="00EC3B66">
        <w:rPr>
          <w:rFonts w:cstheme="minorHAnsi"/>
          <w:b/>
          <w:bCs/>
          <w:sz w:val="24"/>
          <w:szCs w:val="24"/>
        </w:rPr>
        <w:t xml:space="preserve"> </w:t>
      </w:r>
    </w:p>
    <w:p w14:paraId="435ABF25" w14:textId="20960B2A" w:rsidR="0061237C" w:rsidRPr="00EC3B66" w:rsidRDefault="0061237C" w:rsidP="00AE06BD">
      <w:pPr>
        <w:pStyle w:val="ListParagraph"/>
        <w:numPr>
          <w:ilvl w:val="0"/>
          <w:numId w:val="9"/>
        </w:numPr>
        <w:spacing w:after="0"/>
        <w:ind w:leftChars="163" w:left="779"/>
        <w:rPr>
          <w:rFonts w:cstheme="minorHAnsi"/>
          <w:sz w:val="24"/>
          <w:szCs w:val="24"/>
        </w:rPr>
      </w:pPr>
      <w:r w:rsidRPr="00EC3B66">
        <w:rPr>
          <w:rFonts w:cstheme="minorHAnsi"/>
          <w:sz w:val="24"/>
          <w:szCs w:val="24"/>
        </w:rPr>
        <w:t>How do MNEs update their entry-related strategic decisions such as the drivers, mode, timing, location, and partner selection under de-globalization?</w:t>
      </w:r>
    </w:p>
    <w:p w14:paraId="3737169C" w14:textId="07857C4C" w:rsidR="00AB3E31" w:rsidRPr="00EC3B66" w:rsidRDefault="00AB3E31" w:rsidP="00AE06BD">
      <w:pPr>
        <w:pStyle w:val="ListParagraph"/>
        <w:numPr>
          <w:ilvl w:val="0"/>
          <w:numId w:val="9"/>
        </w:numPr>
        <w:spacing w:after="0"/>
        <w:ind w:leftChars="163" w:left="779"/>
        <w:rPr>
          <w:rFonts w:cstheme="minorHAnsi"/>
          <w:sz w:val="24"/>
          <w:szCs w:val="24"/>
        </w:rPr>
      </w:pPr>
      <w:r w:rsidRPr="00EC3B66">
        <w:rPr>
          <w:rFonts w:cstheme="minorHAnsi"/>
          <w:sz w:val="24"/>
          <w:szCs w:val="24"/>
        </w:rPr>
        <w:t xml:space="preserve">How do </w:t>
      </w:r>
      <w:r w:rsidR="008D46ED" w:rsidRPr="00EC3B66">
        <w:rPr>
          <w:rFonts w:cstheme="minorHAnsi"/>
          <w:sz w:val="24"/>
          <w:szCs w:val="24"/>
        </w:rPr>
        <w:t xml:space="preserve">MNEs </w:t>
      </w:r>
      <w:r w:rsidRPr="00EC3B66">
        <w:rPr>
          <w:rFonts w:cstheme="minorHAnsi"/>
          <w:sz w:val="24"/>
          <w:szCs w:val="24"/>
        </w:rPr>
        <w:t>renew strategic corporate social responsibility (CSR) and corporate political activity (CPA) under de-globalization?</w:t>
      </w:r>
    </w:p>
    <w:p w14:paraId="47E03B31" w14:textId="4D8CDA13" w:rsidR="00605B2F" w:rsidRPr="00EC3B66" w:rsidRDefault="00605B2F" w:rsidP="00AE06BD">
      <w:pPr>
        <w:pStyle w:val="ListParagraph"/>
        <w:numPr>
          <w:ilvl w:val="0"/>
          <w:numId w:val="9"/>
        </w:numPr>
        <w:spacing w:after="0"/>
        <w:ind w:leftChars="163" w:left="779"/>
        <w:rPr>
          <w:rFonts w:cstheme="minorHAnsi"/>
          <w:sz w:val="24"/>
          <w:szCs w:val="24"/>
        </w:rPr>
      </w:pPr>
      <w:r w:rsidRPr="00EC3B66">
        <w:rPr>
          <w:rFonts w:cstheme="minorHAnsi"/>
          <w:sz w:val="24"/>
          <w:szCs w:val="24"/>
        </w:rPr>
        <w:t xml:space="preserve">How do </w:t>
      </w:r>
      <w:r w:rsidR="008D46ED" w:rsidRPr="00EC3B66">
        <w:rPr>
          <w:rFonts w:cstheme="minorHAnsi"/>
          <w:sz w:val="24"/>
          <w:szCs w:val="24"/>
        </w:rPr>
        <w:t xml:space="preserve">MNEs </w:t>
      </w:r>
      <w:r w:rsidRPr="00EC3B66">
        <w:rPr>
          <w:rFonts w:cstheme="minorHAnsi"/>
          <w:sz w:val="24"/>
          <w:szCs w:val="24"/>
        </w:rPr>
        <w:t>build new governance and institutions in responses to climate change</w:t>
      </w:r>
      <w:r w:rsidR="00CC0FBB" w:rsidRPr="00EC3B66">
        <w:rPr>
          <w:rFonts w:cstheme="minorHAnsi"/>
          <w:sz w:val="24"/>
          <w:szCs w:val="24"/>
        </w:rPr>
        <w:t>,</w:t>
      </w:r>
      <w:r w:rsidR="00F16F42" w:rsidRPr="00EC3B66">
        <w:rPr>
          <w:rFonts w:cstheme="minorHAnsi"/>
          <w:sz w:val="24"/>
          <w:szCs w:val="24"/>
        </w:rPr>
        <w:t xml:space="preserve"> environmental crisis</w:t>
      </w:r>
      <w:r w:rsidR="00CC0FBB" w:rsidRPr="00EC3B66">
        <w:rPr>
          <w:rFonts w:cstheme="minorHAnsi"/>
          <w:sz w:val="24"/>
          <w:szCs w:val="24"/>
        </w:rPr>
        <w:t>, and global emergencies</w:t>
      </w:r>
      <w:r w:rsidR="00F16F42" w:rsidRPr="00EC3B66">
        <w:rPr>
          <w:rFonts w:cstheme="minorHAnsi"/>
          <w:sz w:val="24"/>
          <w:szCs w:val="24"/>
        </w:rPr>
        <w:t xml:space="preserve"> (e.g., </w:t>
      </w:r>
      <w:r w:rsidR="00CC0FBB" w:rsidRPr="00EC3B66">
        <w:rPr>
          <w:rFonts w:cstheme="minorHAnsi"/>
          <w:sz w:val="24"/>
          <w:szCs w:val="24"/>
        </w:rPr>
        <w:t xml:space="preserve">the </w:t>
      </w:r>
      <w:r w:rsidR="00F7786D" w:rsidRPr="00EC3B66">
        <w:rPr>
          <w:rFonts w:cstheme="minorHAnsi"/>
          <w:sz w:val="24"/>
          <w:szCs w:val="24"/>
        </w:rPr>
        <w:t>COVID-19 pandemic</w:t>
      </w:r>
      <w:r w:rsidR="00F16F42" w:rsidRPr="00EC3B66">
        <w:rPr>
          <w:rFonts w:cstheme="minorHAnsi"/>
          <w:sz w:val="24"/>
          <w:szCs w:val="24"/>
        </w:rPr>
        <w:t>)</w:t>
      </w:r>
      <w:r w:rsidRPr="00EC3B66">
        <w:rPr>
          <w:rFonts w:cstheme="minorHAnsi"/>
          <w:sz w:val="24"/>
          <w:szCs w:val="24"/>
        </w:rPr>
        <w:t>?</w:t>
      </w:r>
    </w:p>
    <w:p w14:paraId="12588B65" w14:textId="76E93499" w:rsidR="005F4090" w:rsidRPr="00EC3B66" w:rsidRDefault="005F4090" w:rsidP="00AE06BD">
      <w:pPr>
        <w:pStyle w:val="ListParagraph"/>
        <w:spacing w:after="0"/>
        <w:ind w:leftChars="163" w:left="359"/>
        <w:rPr>
          <w:rFonts w:cstheme="minorHAnsi"/>
          <w:sz w:val="24"/>
          <w:szCs w:val="24"/>
        </w:rPr>
      </w:pPr>
    </w:p>
    <w:p w14:paraId="49E098DF" w14:textId="1DB5F635" w:rsidR="00021A3E" w:rsidRPr="00EC3B66" w:rsidRDefault="00021A3E" w:rsidP="00AE06BD">
      <w:pPr>
        <w:pStyle w:val="ListParagraph"/>
        <w:numPr>
          <w:ilvl w:val="0"/>
          <w:numId w:val="5"/>
        </w:numPr>
        <w:spacing w:after="0"/>
        <w:ind w:left="360"/>
        <w:rPr>
          <w:rFonts w:cstheme="minorHAnsi"/>
          <w:b/>
          <w:bCs/>
          <w:sz w:val="24"/>
          <w:szCs w:val="24"/>
        </w:rPr>
      </w:pPr>
      <w:r w:rsidRPr="00EC3B66">
        <w:rPr>
          <w:rFonts w:cstheme="minorHAnsi"/>
          <w:b/>
          <w:bCs/>
          <w:sz w:val="24"/>
          <w:szCs w:val="24"/>
        </w:rPr>
        <w:t>How does a new multi-polar world affect firm</w:t>
      </w:r>
      <w:r w:rsidRPr="00EC3B66">
        <w:rPr>
          <w:rFonts w:cstheme="minorHAnsi"/>
          <w:b/>
          <w:bCs/>
          <w:sz w:val="24"/>
          <w:szCs w:val="24"/>
          <w:lang w:val="en-GB"/>
        </w:rPr>
        <w:t xml:space="preserve"> behavio</w:t>
      </w:r>
      <w:r w:rsidR="008F03AD" w:rsidRPr="00EC3B66">
        <w:rPr>
          <w:rFonts w:cstheme="minorHAnsi"/>
          <w:b/>
          <w:bCs/>
          <w:sz w:val="24"/>
          <w:szCs w:val="24"/>
          <w:lang w:val="en-GB"/>
        </w:rPr>
        <w:t>u</w:t>
      </w:r>
      <w:r w:rsidRPr="00EC3B66">
        <w:rPr>
          <w:rFonts w:cstheme="minorHAnsi"/>
          <w:b/>
          <w:bCs/>
          <w:sz w:val="24"/>
          <w:szCs w:val="24"/>
          <w:lang w:val="en-GB"/>
        </w:rPr>
        <w:t>r</w:t>
      </w:r>
      <w:r w:rsidRPr="00EC3B66">
        <w:rPr>
          <w:rFonts w:cstheme="minorHAnsi"/>
          <w:b/>
          <w:bCs/>
          <w:sz w:val="24"/>
          <w:szCs w:val="24"/>
        </w:rPr>
        <w:t xml:space="preserve"> and sustainability?</w:t>
      </w:r>
    </w:p>
    <w:p w14:paraId="14137851" w14:textId="3A6B5592" w:rsidR="00021A3E" w:rsidRPr="00EC3B66" w:rsidRDefault="00021A3E" w:rsidP="00AE06BD">
      <w:pPr>
        <w:pStyle w:val="ListParagraph"/>
        <w:numPr>
          <w:ilvl w:val="0"/>
          <w:numId w:val="10"/>
        </w:numPr>
        <w:spacing w:after="0"/>
        <w:ind w:leftChars="163" w:left="779"/>
        <w:rPr>
          <w:rFonts w:cstheme="minorHAnsi"/>
          <w:sz w:val="24"/>
          <w:szCs w:val="24"/>
        </w:rPr>
      </w:pPr>
      <w:r w:rsidRPr="00EC3B66">
        <w:rPr>
          <w:rFonts w:cstheme="minorHAnsi"/>
          <w:sz w:val="24"/>
          <w:szCs w:val="24"/>
        </w:rPr>
        <w:t>How do</w:t>
      </w:r>
      <w:r w:rsidR="008E3683" w:rsidRPr="00EC3B66">
        <w:rPr>
          <w:rFonts w:cstheme="minorHAnsi"/>
          <w:sz w:val="24"/>
          <w:szCs w:val="24"/>
        </w:rPr>
        <w:t>es</w:t>
      </w:r>
      <w:r w:rsidRPr="00EC3B66">
        <w:rPr>
          <w:rFonts w:cstheme="minorHAnsi"/>
          <w:sz w:val="24"/>
          <w:szCs w:val="24"/>
        </w:rPr>
        <w:t xml:space="preserve"> the emergence of power blocs affect MNEs’ </w:t>
      </w:r>
      <w:r w:rsidR="00385C75" w:rsidRPr="00EC3B66">
        <w:rPr>
          <w:rFonts w:cstheme="minorHAnsi"/>
          <w:sz w:val="24"/>
          <w:szCs w:val="24"/>
        </w:rPr>
        <w:t xml:space="preserve">business </w:t>
      </w:r>
      <w:r w:rsidRPr="00EC3B66">
        <w:rPr>
          <w:rFonts w:cstheme="minorHAnsi"/>
          <w:sz w:val="24"/>
          <w:szCs w:val="24"/>
        </w:rPr>
        <w:t>strategies</w:t>
      </w:r>
      <w:r w:rsidR="00385C75" w:rsidRPr="00EC3B66">
        <w:rPr>
          <w:rFonts w:cstheme="minorHAnsi"/>
          <w:sz w:val="24"/>
          <w:szCs w:val="24"/>
        </w:rPr>
        <w:t xml:space="preserve"> and social actions in both home and host societies</w:t>
      </w:r>
      <w:r w:rsidRPr="00EC3B66">
        <w:rPr>
          <w:rFonts w:cstheme="minorHAnsi"/>
          <w:sz w:val="24"/>
          <w:szCs w:val="24"/>
        </w:rPr>
        <w:t>?</w:t>
      </w:r>
    </w:p>
    <w:p w14:paraId="17BD759E" w14:textId="612BD058" w:rsidR="00021A3E" w:rsidRPr="00EC3B66" w:rsidRDefault="00021A3E" w:rsidP="00AE06BD">
      <w:pPr>
        <w:pStyle w:val="ListParagraph"/>
        <w:numPr>
          <w:ilvl w:val="0"/>
          <w:numId w:val="10"/>
        </w:numPr>
        <w:spacing w:after="0"/>
        <w:ind w:leftChars="163" w:left="779"/>
        <w:rPr>
          <w:rFonts w:cstheme="minorHAnsi"/>
          <w:sz w:val="24"/>
          <w:szCs w:val="24"/>
        </w:rPr>
      </w:pPr>
      <w:r w:rsidRPr="00EC3B66">
        <w:rPr>
          <w:rFonts w:cstheme="minorHAnsi"/>
          <w:sz w:val="24"/>
          <w:szCs w:val="24"/>
        </w:rPr>
        <w:t>What is the trend of decoupling under trade war</w:t>
      </w:r>
      <w:r w:rsidR="00002FF3" w:rsidRPr="00EC3B66">
        <w:rPr>
          <w:rFonts w:cstheme="minorHAnsi"/>
          <w:sz w:val="24"/>
          <w:szCs w:val="24"/>
        </w:rPr>
        <w:t>s</w:t>
      </w:r>
      <w:r w:rsidR="00014890" w:rsidRPr="00EC3B66">
        <w:rPr>
          <w:rFonts w:cstheme="minorHAnsi"/>
          <w:sz w:val="24"/>
          <w:szCs w:val="24"/>
        </w:rPr>
        <w:t xml:space="preserve"> </w:t>
      </w:r>
      <w:r w:rsidR="00014890" w:rsidRPr="00EC3B66">
        <w:rPr>
          <w:rFonts w:cstheme="minorHAnsi"/>
          <w:sz w:val="24"/>
          <w:szCs w:val="24"/>
          <w:lang w:eastAsia="zh-CN"/>
        </w:rPr>
        <w:t xml:space="preserve">or </w:t>
      </w:r>
      <w:r w:rsidR="00B66C82" w:rsidRPr="00EC3B66">
        <w:rPr>
          <w:rFonts w:cstheme="minorHAnsi"/>
          <w:sz w:val="24"/>
          <w:szCs w:val="24"/>
          <w:lang w:eastAsia="zh-CN"/>
        </w:rPr>
        <w:t xml:space="preserve">after </w:t>
      </w:r>
      <w:r w:rsidR="00014890" w:rsidRPr="00EC3B66">
        <w:rPr>
          <w:rFonts w:cstheme="minorHAnsi"/>
          <w:sz w:val="24"/>
          <w:szCs w:val="24"/>
          <w:lang w:eastAsia="zh-CN"/>
        </w:rPr>
        <w:t xml:space="preserve">the </w:t>
      </w:r>
      <w:r w:rsidR="00D817DB" w:rsidRPr="00EC3B66">
        <w:rPr>
          <w:rFonts w:cstheme="minorHAnsi"/>
          <w:sz w:val="24"/>
          <w:szCs w:val="24"/>
          <w:lang w:eastAsia="zh-CN"/>
        </w:rPr>
        <w:t>COVID-19 pandemic</w:t>
      </w:r>
      <w:r w:rsidRPr="00EC3B66">
        <w:rPr>
          <w:rFonts w:cstheme="minorHAnsi"/>
          <w:sz w:val="24"/>
          <w:szCs w:val="24"/>
        </w:rPr>
        <w:t>? What affect</w:t>
      </w:r>
      <w:r w:rsidR="008E3683" w:rsidRPr="00EC3B66">
        <w:rPr>
          <w:rFonts w:cstheme="minorHAnsi"/>
          <w:sz w:val="24"/>
          <w:szCs w:val="24"/>
        </w:rPr>
        <w:t>s</w:t>
      </w:r>
      <w:r w:rsidRPr="00EC3B66">
        <w:rPr>
          <w:rFonts w:cstheme="minorHAnsi"/>
          <w:sz w:val="24"/>
          <w:szCs w:val="24"/>
        </w:rPr>
        <w:t xml:space="preserve"> the global value chain of a world of </w:t>
      </w:r>
      <w:bookmarkStart w:id="7" w:name="_Hlk36590271"/>
      <w:r w:rsidRPr="00EC3B66">
        <w:rPr>
          <w:rFonts w:cstheme="minorHAnsi"/>
          <w:sz w:val="24"/>
          <w:szCs w:val="24"/>
        </w:rPr>
        <w:t>multi-polar</w:t>
      </w:r>
      <w:bookmarkEnd w:id="7"/>
      <w:r w:rsidRPr="00EC3B66">
        <w:rPr>
          <w:rFonts w:cstheme="minorHAnsi"/>
          <w:sz w:val="24"/>
          <w:szCs w:val="24"/>
        </w:rPr>
        <w:t xml:space="preserve"> innovation</w:t>
      </w:r>
      <w:r w:rsidR="00B66C82" w:rsidRPr="00EC3B66">
        <w:rPr>
          <w:rFonts w:cstheme="minorHAnsi"/>
          <w:sz w:val="24"/>
          <w:szCs w:val="24"/>
        </w:rPr>
        <w:t>s</w:t>
      </w:r>
      <w:r w:rsidRPr="00EC3B66">
        <w:rPr>
          <w:rFonts w:cstheme="minorHAnsi"/>
          <w:sz w:val="24"/>
          <w:szCs w:val="24"/>
        </w:rPr>
        <w:t>?</w:t>
      </w:r>
    </w:p>
    <w:p w14:paraId="788801C9" w14:textId="632076B6" w:rsidR="00021A3E" w:rsidRPr="00EC3B66" w:rsidRDefault="00021A3E" w:rsidP="00AE06BD">
      <w:pPr>
        <w:pStyle w:val="ListParagraph"/>
        <w:numPr>
          <w:ilvl w:val="0"/>
          <w:numId w:val="10"/>
        </w:numPr>
        <w:spacing w:after="0"/>
        <w:ind w:leftChars="163" w:left="779"/>
        <w:rPr>
          <w:rFonts w:cstheme="minorHAnsi"/>
          <w:sz w:val="24"/>
          <w:szCs w:val="24"/>
        </w:rPr>
      </w:pPr>
      <w:r w:rsidRPr="00EC3B66">
        <w:rPr>
          <w:rFonts w:cstheme="minorHAnsi"/>
          <w:sz w:val="24"/>
          <w:szCs w:val="24"/>
        </w:rPr>
        <w:t xml:space="preserve">How does the </w:t>
      </w:r>
      <w:r w:rsidR="0037332D" w:rsidRPr="00EC3B66">
        <w:rPr>
          <w:rFonts w:cstheme="minorHAnsi"/>
          <w:sz w:val="24"/>
          <w:szCs w:val="24"/>
        </w:rPr>
        <w:t xml:space="preserve">globalization of </w:t>
      </w:r>
      <w:r w:rsidRPr="00EC3B66">
        <w:rPr>
          <w:rFonts w:cstheme="minorHAnsi"/>
          <w:sz w:val="24"/>
          <w:szCs w:val="24"/>
        </w:rPr>
        <w:t xml:space="preserve">digital technology affect </w:t>
      </w:r>
      <w:r w:rsidR="00002FF3" w:rsidRPr="00EC3B66">
        <w:rPr>
          <w:rFonts w:cstheme="minorHAnsi"/>
          <w:sz w:val="24"/>
          <w:szCs w:val="24"/>
        </w:rPr>
        <w:t xml:space="preserve">a </w:t>
      </w:r>
      <w:r w:rsidRPr="00EC3B66">
        <w:rPr>
          <w:rFonts w:cstheme="minorHAnsi"/>
          <w:sz w:val="24"/>
          <w:szCs w:val="24"/>
        </w:rPr>
        <w:t>firm’s innovation</w:t>
      </w:r>
      <w:r w:rsidR="00385C75" w:rsidRPr="00EC3B66">
        <w:rPr>
          <w:rFonts w:cstheme="minorHAnsi"/>
          <w:sz w:val="24"/>
          <w:szCs w:val="24"/>
        </w:rPr>
        <w:t xml:space="preserve"> and value co-creation</w:t>
      </w:r>
      <w:r w:rsidRPr="00EC3B66">
        <w:rPr>
          <w:rFonts w:cstheme="minorHAnsi"/>
          <w:sz w:val="24"/>
          <w:szCs w:val="24"/>
        </w:rPr>
        <w:t>?</w:t>
      </w:r>
    </w:p>
    <w:p w14:paraId="50867501" w14:textId="48558671" w:rsidR="00021A3E" w:rsidRPr="00EC3B66" w:rsidRDefault="00021A3E" w:rsidP="00AE06BD">
      <w:pPr>
        <w:pStyle w:val="ListParagraph"/>
        <w:spacing w:after="0"/>
        <w:ind w:leftChars="163" w:left="359"/>
        <w:rPr>
          <w:rFonts w:cstheme="minorHAnsi"/>
          <w:b/>
          <w:bCs/>
          <w:sz w:val="24"/>
          <w:szCs w:val="24"/>
        </w:rPr>
      </w:pPr>
      <w:r w:rsidRPr="00EC3B66">
        <w:rPr>
          <w:rFonts w:cstheme="minorHAnsi"/>
          <w:b/>
          <w:bCs/>
          <w:sz w:val="24"/>
          <w:szCs w:val="24"/>
        </w:rPr>
        <w:t xml:space="preserve"> </w:t>
      </w:r>
    </w:p>
    <w:p w14:paraId="533CB8C0" w14:textId="5C40E726" w:rsidR="003B143E" w:rsidRPr="00EC3B66" w:rsidRDefault="00AE06BD" w:rsidP="00AE06BD">
      <w:pPr>
        <w:pStyle w:val="ListParagraph"/>
        <w:numPr>
          <w:ilvl w:val="0"/>
          <w:numId w:val="5"/>
        </w:numPr>
        <w:spacing w:after="0"/>
        <w:ind w:left="360"/>
        <w:rPr>
          <w:rFonts w:cstheme="minorHAnsi"/>
          <w:b/>
          <w:bCs/>
          <w:sz w:val="24"/>
          <w:szCs w:val="24"/>
        </w:rPr>
      </w:pPr>
      <w:r w:rsidRPr="00EC3B66">
        <w:rPr>
          <w:rFonts w:cstheme="minorHAnsi"/>
          <w:b/>
          <w:bCs/>
          <w:sz w:val="24"/>
          <w:szCs w:val="24"/>
        </w:rPr>
        <w:t>EMFs</w:t>
      </w:r>
    </w:p>
    <w:p w14:paraId="5B887A23" w14:textId="534C772A" w:rsidR="003B143E" w:rsidRPr="00EC3B66" w:rsidRDefault="003B143E" w:rsidP="00AE06BD">
      <w:pPr>
        <w:pStyle w:val="ListParagraph"/>
        <w:numPr>
          <w:ilvl w:val="0"/>
          <w:numId w:val="8"/>
        </w:numPr>
        <w:spacing w:after="0"/>
        <w:ind w:leftChars="163" w:left="779"/>
        <w:rPr>
          <w:rFonts w:cstheme="minorHAnsi"/>
          <w:sz w:val="24"/>
          <w:szCs w:val="24"/>
        </w:rPr>
      </w:pPr>
      <w:r w:rsidRPr="00EC3B66">
        <w:rPr>
          <w:rFonts w:cstheme="minorHAnsi"/>
          <w:sz w:val="24"/>
          <w:szCs w:val="24"/>
        </w:rPr>
        <w:t xml:space="preserve">How do EMFs meet stakeholders’ </w:t>
      </w:r>
      <w:r w:rsidR="00AA229E" w:rsidRPr="00EC3B66">
        <w:rPr>
          <w:rFonts w:cstheme="minorHAnsi"/>
          <w:sz w:val="24"/>
          <w:szCs w:val="24"/>
        </w:rPr>
        <w:t>multiple (and often complicating) interests</w:t>
      </w:r>
      <w:r w:rsidRPr="00EC3B66">
        <w:rPr>
          <w:rFonts w:cstheme="minorHAnsi"/>
          <w:sz w:val="24"/>
          <w:szCs w:val="24"/>
        </w:rPr>
        <w:t xml:space="preserve"> and co-create with them?</w:t>
      </w:r>
    </w:p>
    <w:p w14:paraId="3C853195" w14:textId="4862F357" w:rsidR="003B143E" w:rsidRPr="00EC3B66" w:rsidRDefault="003B143E" w:rsidP="00AE06BD">
      <w:pPr>
        <w:pStyle w:val="ListParagraph"/>
        <w:numPr>
          <w:ilvl w:val="0"/>
          <w:numId w:val="8"/>
        </w:numPr>
        <w:spacing w:after="0"/>
        <w:ind w:leftChars="163" w:left="779"/>
        <w:rPr>
          <w:rFonts w:cstheme="minorHAnsi"/>
          <w:sz w:val="24"/>
          <w:szCs w:val="24"/>
        </w:rPr>
      </w:pPr>
      <w:bookmarkStart w:id="8" w:name="_Hlk28620834"/>
      <w:r w:rsidRPr="00EC3B66">
        <w:rPr>
          <w:rFonts w:cstheme="minorHAnsi"/>
          <w:sz w:val="24"/>
          <w:szCs w:val="24"/>
        </w:rPr>
        <w:t>How do EMFs</w:t>
      </w:r>
      <w:bookmarkEnd w:id="8"/>
      <w:r w:rsidRPr="00EC3B66">
        <w:rPr>
          <w:rFonts w:cstheme="minorHAnsi"/>
          <w:sz w:val="24"/>
          <w:szCs w:val="24"/>
        </w:rPr>
        <w:t xml:space="preserve"> achieve the challenging outcome of simultaneously satisfying multiple and often conflicting priorities and goals?</w:t>
      </w:r>
    </w:p>
    <w:p w14:paraId="19F64486" w14:textId="365C1086" w:rsidR="0061237C" w:rsidRPr="00EC3B66" w:rsidRDefault="0061237C" w:rsidP="00AE06BD">
      <w:pPr>
        <w:pStyle w:val="ListParagraph"/>
        <w:numPr>
          <w:ilvl w:val="0"/>
          <w:numId w:val="8"/>
        </w:numPr>
        <w:spacing w:after="0"/>
        <w:ind w:leftChars="163" w:left="779"/>
        <w:rPr>
          <w:rFonts w:cstheme="minorHAnsi"/>
          <w:sz w:val="24"/>
          <w:szCs w:val="24"/>
        </w:rPr>
      </w:pPr>
      <w:r w:rsidRPr="00EC3B66">
        <w:rPr>
          <w:rFonts w:cstheme="minorHAnsi"/>
          <w:sz w:val="24"/>
          <w:szCs w:val="24"/>
        </w:rPr>
        <w:t>How do EMFs change their strateg</w:t>
      </w:r>
      <w:r w:rsidR="008E3683" w:rsidRPr="00EC3B66">
        <w:rPr>
          <w:rFonts w:cstheme="minorHAnsi"/>
          <w:sz w:val="24"/>
          <w:szCs w:val="24"/>
        </w:rPr>
        <w:t>ies</w:t>
      </w:r>
      <w:r w:rsidRPr="00EC3B66">
        <w:rPr>
          <w:rFonts w:cstheme="minorHAnsi"/>
          <w:sz w:val="24"/>
          <w:szCs w:val="24"/>
        </w:rPr>
        <w:t xml:space="preserve"> related to intellectual property right (IPR)</w:t>
      </w:r>
      <w:r w:rsidR="00EB2D72" w:rsidRPr="00EC3B66">
        <w:rPr>
          <w:rFonts w:cstheme="minorHAnsi"/>
          <w:sz w:val="24"/>
          <w:szCs w:val="24"/>
        </w:rPr>
        <w:t xml:space="preserve"> and</w:t>
      </w:r>
      <w:r w:rsidR="006E0352" w:rsidRPr="00EC3B66">
        <w:rPr>
          <w:rFonts w:cstheme="minorHAnsi"/>
          <w:sz w:val="24"/>
          <w:szCs w:val="24"/>
        </w:rPr>
        <w:t xml:space="preserve"> reverse knowledge transfer</w:t>
      </w:r>
      <w:r w:rsidR="00AB3E31" w:rsidRPr="00EC3B66">
        <w:rPr>
          <w:rFonts w:cstheme="minorHAnsi"/>
          <w:sz w:val="24"/>
          <w:szCs w:val="24"/>
        </w:rPr>
        <w:t xml:space="preserve"> in the trade war</w:t>
      </w:r>
      <w:r w:rsidRPr="00EC3B66">
        <w:rPr>
          <w:rFonts w:cstheme="minorHAnsi"/>
          <w:sz w:val="24"/>
          <w:szCs w:val="24"/>
        </w:rPr>
        <w:t>?</w:t>
      </w:r>
    </w:p>
    <w:p w14:paraId="7FBB01F0" w14:textId="3CFB9CD6" w:rsidR="00F16F42" w:rsidRPr="00EC3B66" w:rsidRDefault="00F16F42" w:rsidP="00AE06BD">
      <w:pPr>
        <w:pStyle w:val="ListParagraph"/>
        <w:numPr>
          <w:ilvl w:val="0"/>
          <w:numId w:val="8"/>
        </w:numPr>
        <w:spacing w:after="0"/>
        <w:ind w:leftChars="163" w:left="779"/>
        <w:rPr>
          <w:rFonts w:cstheme="minorHAnsi"/>
          <w:sz w:val="24"/>
          <w:szCs w:val="24"/>
        </w:rPr>
      </w:pPr>
      <w:r w:rsidRPr="00EC3B66">
        <w:rPr>
          <w:rFonts w:cstheme="minorHAnsi"/>
          <w:sz w:val="24"/>
          <w:szCs w:val="24"/>
        </w:rPr>
        <w:t>How do EMFs catch up and innovate in global value chain</w:t>
      </w:r>
      <w:r w:rsidR="00002FF3" w:rsidRPr="00EC3B66">
        <w:rPr>
          <w:rFonts w:cstheme="minorHAnsi"/>
          <w:sz w:val="24"/>
          <w:szCs w:val="24"/>
        </w:rPr>
        <w:t>s</w:t>
      </w:r>
      <w:r w:rsidRPr="00EC3B66">
        <w:rPr>
          <w:rFonts w:cstheme="minorHAnsi"/>
          <w:sz w:val="24"/>
          <w:szCs w:val="24"/>
        </w:rPr>
        <w:t>?</w:t>
      </w:r>
    </w:p>
    <w:p w14:paraId="1017AA34" w14:textId="5D6666DE" w:rsidR="003B143E" w:rsidRPr="00EC3B66" w:rsidRDefault="003B143E" w:rsidP="00AE06BD">
      <w:pPr>
        <w:pStyle w:val="ListParagraph"/>
        <w:spacing w:after="0"/>
        <w:ind w:leftChars="163" w:left="359"/>
        <w:rPr>
          <w:rFonts w:cstheme="minorHAnsi"/>
          <w:sz w:val="24"/>
          <w:szCs w:val="24"/>
        </w:rPr>
      </w:pPr>
      <w:r w:rsidRPr="00EC3B66">
        <w:rPr>
          <w:rFonts w:cstheme="minorHAnsi"/>
          <w:sz w:val="24"/>
          <w:szCs w:val="24"/>
        </w:rPr>
        <w:t xml:space="preserve"> </w:t>
      </w:r>
    </w:p>
    <w:p w14:paraId="183174AA" w14:textId="6CAC51CB" w:rsidR="008E48B1" w:rsidRPr="00EC3B66" w:rsidRDefault="00246111" w:rsidP="00AE06BD">
      <w:pPr>
        <w:pStyle w:val="ListParagraph"/>
        <w:numPr>
          <w:ilvl w:val="0"/>
          <w:numId w:val="5"/>
        </w:numPr>
        <w:spacing w:after="0"/>
        <w:ind w:left="360"/>
        <w:rPr>
          <w:rFonts w:cstheme="minorHAnsi"/>
          <w:b/>
          <w:bCs/>
          <w:sz w:val="24"/>
          <w:szCs w:val="24"/>
        </w:rPr>
      </w:pPr>
      <w:r w:rsidRPr="00EC3B66">
        <w:rPr>
          <w:rFonts w:cstheme="minorHAnsi"/>
          <w:b/>
          <w:bCs/>
          <w:sz w:val="24"/>
          <w:szCs w:val="24"/>
        </w:rPr>
        <w:t xml:space="preserve">Inclusive organization, </w:t>
      </w:r>
      <w:bookmarkStart w:id="9" w:name="_Hlk28681882"/>
      <w:r w:rsidRPr="00EC3B66">
        <w:rPr>
          <w:rFonts w:cstheme="minorHAnsi"/>
          <w:b/>
          <w:bCs/>
          <w:sz w:val="24"/>
          <w:szCs w:val="24"/>
        </w:rPr>
        <w:t>i</w:t>
      </w:r>
      <w:r w:rsidR="003B143E" w:rsidRPr="00EC3B66">
        <w:rPr>
          <w:rFonts w:cstheme="minorHAnsi"/>
          <w:b/>
          <w:bCs/>
          <w:sz w:val="24"/>
          <w:szCs w:val="24"/>
        </w:rPr>
        <w:t xml:space="preserve">nclusive </w:t>
      </w:r>
      <w:bookmarkEnd w:id="9"/>
      <w:r w:rsidR="003B143E" w:rsidRPr="00EC3B66">
        <w:rPr>
          <w:rFonts w:cstheme="minorHAnsi"/>
          <w:b/>
          <w:bCs/>
          <w:sz w:val="24"/>
          <w:szCs w:val="24"/>
        </w:rPr>
        <w:t>growth</w:t>
      </w:r>
      <w:r w:rsidR="008E48B1" w:rsidRPr="00EC3B66">
        <w:rPr>
          <w:rFonts w:cstheme="minorHAnsi"/>
          <w:b/>
          <w:bCs/>
          <w:sz w:val="24"/>
          <w:szCs w:val="24"/>
        </w:rPr>
        <w:t xml:space="preserve"> </w:t>
      </w:r>
      <w:r w:rsidR="003B143E" w:rsidRPr="00EC3B66">
        <w:rPr>
          <w:rFonts w:cstheme="minorHAnsi"/>
          <w:b/>
          <w:bCs/>
          <w:sz w:val="24"/>
          <w:szCs w:val="24"/>
        </w:rPr>
        <w:t xml:space="preserve">and </w:t>
      </w:r>
      <w:bookmarkStart w:id="10" w:name="_Hlk28682070"/>
      <w:r w:rsidR="003B143E" w:rsidRPr="00EC3B66">
        <w:rPr>
          <w:rFonts w:cstheme="minorHAnsi"/>
          <w:b/>
          <w:bCs/>
          <w:sz w:val="24"/>
          <w:szCs w:val="24"/>
        </w:rPr>
        <w:t>globalization</w:t>
      </w:r>
      <w:bookmarkEnd w:id="10"/>
      <w:r w:rsidR="003B143E" w:rsidRPr="00EC3B66">
        <w:rPr>
          <w:rFonts w:cstheme="minorHAnsi"/>
          <w:b/>
          <w:bCs/>
          <w:sz w:val="24"/>
          <w:szCs w:val="24"/>
        </w:rPr>
        <w:t xml:space="preserve"> </w:t>
      </w:r>
    </w:p>
    <w:p w14:paraId="3447BB12" w14:textId="6662C1ED" w:rsidR="00740D7E" w:rsidRPr="00EC3B66" w:rsidRDefault="00740D7E" w:rsidP="00AE06BD">
      <w:pPr>
        <w:pStyle w:val="ListParagraph"/>
        <w:numPr>
          <w:ilvl w:val="1"/>
          <w:numId w:val="5"/>
        </w:numPr>
        <w:spacing w:after="0"/>
        <w:ind w:leftChars="158" w:left="773" w:hanging="425"/>
        <w:rPr>
          <w:rFonts w:cstheme="minorHAnsi"/>
          <w:sz w:val="24"/>
          <w:szCs w:val="24"/>
        </w:rPr>
      </w:pPr>
      <w:r w:rsidRPr="00EC3B66">
        <w:rPr>
          <w:rFonts w:cstheme="minorHAnsi"/>
          <w:sz w:val="24"/>
          <w:szCs w:val="24"/>
        </w:rPr>
        <w:t>What are the characteristics of inclusive organizations under globalization? How do inclusive organizations create, operate, and perform?</w:t>
      </w:r>
    </w:p>
    <w:p w14:paraId="028EC0A3" w14:textId="42BE87A6" w:rsidR="00545690" w:rsidRPr="00EC3B66" w:rsidRDefault="00545690" w:rsidP="00AE06BD">
      <w:pPr>
        <w:pStyle w:val="ListParagraph"/>
        <w:numPr>
          <w:ilvl w:val="1"/>
          <w:numId w:val="5"/>
        </w:numPr>
        <w:spacing w:after="0"/>
        <w:ind w:leftChars="158" w:left="773" w:hanging="425"/>
        <w:rPr>
          <w:rFonts w:cstheme="minorHAnsi"/>
          <w:sz w:val="24"/>
          <w:szCs w:val="24"/>
        </w:rPr>
      </w:pPr>
      <w:r w:rsidRPr="00EC3B66">
        <w:rPr>
          <w:rFonts w:cstheme="minorHAnsi"/>
          <w:sz w:val="24"/>
          <w:szCs w:val="24"/>
        </w:rPr>
        <w:t xml:space="preserve">How </w:t>
      </w:r>
      <w:r w:rsidR="007C2AC3" w:rsidRPr="00EC3B66">
        <w:rPr>
          <w:rFonts w:cstheme="minorHAnsi"/>
          <w:sz w:val="24"/>
          <w:szCs w:val="24"/>
        </w:rPr>
        <w:t>are</w:t>
      </w:r>
      <w:r w:rsidRPr="00EC3B66">
        <w:rPr>
          <w:rFonts w:cstheme="minorHAnsi"/>
          <w:sz w:val="24"/>
          <w:szCs w:val="24"/>
        </w:rPr>
        <w:t xml:space="preserve"> </w:t>
      </w:r>
      <w:r w:rsidR="00740D7E" w:rsidRPr="00EC3B66">
        <w:rPr>
          <w:rFonts w:cstheme="minorHAnsi"/>
          <w:sz w:val="24"/>
          <w:szCs w:val="24"/>
        </w:rPr>
        <w:t>inclusive business model</w:t>
      </w:r>
      <w:r w:rsidR="008E3683" w:rsidRPr="00EC3B66">
        <w:rPr>
          <w:rFonts w:cstheme="minorHAnsi"/>
          <w:sz w:val="24"/>
          <w:szCs w:val="24"/>
        </w:rPr>
        <w:t>s</w:t>
      </w:r>
      <w:r w:rsidR="00740D7E" w:rsidRPr="00EC3B66">
        <w:rPr>
          <w:rFonts w:cstheme="minorHAnsi"/>
          <w:sz w:val="24"/>
          <w:szCs w:val="24"/>
        </w:rPr>
        <w:t xml:space="preserve"> </w:t>
      </w:r>
      <w:r w:rsidR="008E3683" w:rsidRPr="00EC3B66">
        <w:rPr>
          <w:rFonts w:cstheme="minorHAnsi"/>
          <w:sz w:val="24"/>
          <w:szCs w:val="24"/>
        </w:rPr>
        <w:t xml:space="preserve">(e.g., </w:t>
      </w:r>
      <w:r w:rsidR="007C2AC3" w:rsidRPr="00EC3B66">
        <w:rPr>
          <w:rFonts w:cstheme="minorHAnsi"/>
          <w:sz w:val="24"/>
          <w:szCs w:val="24"/>
        </w:rPr>
        <w:t>microfinance model</w:t>
      </w:r>
      <w:r w:rsidR="008E3683" w:rsidRPr="00EC3B66">
        <w:rPr>
          <w:rFonts w:cstheme="minorHAnsi"/>
          <w:sz w:val="24"/>
          <w:szCs w:val="24"/>
        </w:rPr>
        <w:t>)</w:t>
      </w:r>
      <w:r w:rsidR="007C2AC3" w:rsidRPr="00EC3B66">
        <w:rPr>
          <w:rFonts w:cstheme="minorHAnsi"/>
          <w:sz w:val="24"/>
          <w:szCs w:val="24"/>
        </w:rPr>
        <w:t xml:space="preserve"> diffused globally</w:t>
      </w:r>
      <w:r w:rsidR="006E0352" w:rsidRPr="00EC3B66">
        <w:rPr>
          <w:rFonts w:cstheme="minorHAnsi"/>
          <w:sz w:val="24"/>
          <w:szCs w:val="24"/>
        </w:rPr>
        <w:t>, regionally, and locally</w:t>
      </w:r>
      <w:r w:rsidRPr="00EC3B66">
        <w:rPr>
          <w:rFonts w:cstheme="minorHAnsi"/>
          <w:sz w:val="24"/>
          <w:szCs w:val="24"/>
        </w:rPr>
        <w:t>?</w:t>
      </w:r>
    </w:p>
    <w:p w14:paraId="109C9A58" w14:textId="2266BB55" w:rsidR="008E48B1" w:rsidRPr="00EC3B66" w:rsidRDefault="00021A3E" w:rsidP="00AE06BD">
      <w:pPr>
        <w:pStyle w:val="ListParagraph"/>
        <w:numPr>
          <w:ilvl w:val="1"/>
          <w:numId w:val="5"/>
        </w:numPr>
        <w:spacing w:after="0"/>
        <w:ind w:leftChars="158" w:left="773" w:hanging="425"/>
        <w:rPr>
          <w:rFonts w:cstheme="minorHAnsi"/>
          <w:sz w:val="24"/>
          <w:szCs w:val="24"/>
        </w:rPr>
      </w:pPr>
      <w:r w:rsidRPr="00EC3B66">
        <w:rPr>
          <w:rFonts w:cstheme="minorHAnsi"/>
          <w:sz w:val="24"/>
          <w:szCs w:val="24"/>
        </w:rPr>
        <w:t>What are firms</w:t>
      </w:r>
      <w:r w:rsidR="00B603CD" w:rsidRPr="00EC3B66">
        <w:rPr>
          <w:rFonts w:cstheme="minorHAnsi"/>
          <w:sz w:val="24"/>
          <w:szCs w:val="24"/>
        </w:rPr>
        <w:t>’</w:t>
      </w:r>
      <w:r w:rsidRPr="00EC3B66">
        <w:rPr>
          <w:rFonts w:cstheme="minorHAnsi"/>
          <w:sz w:val="24"/>
          <w:szCs w:val="24"/>
        </w:rPr>
        <w:t xml:space="preserve"> strateg</w:t>
      </w:r>
      <w:r w:rsidR="008E3683" w:rsidRPr="00EC3B66">
        <w:rPr>
          <w:rFonts w:cstheme="minorHAnsi"/>
          <w:sz w:val="24"/>
          <w:szCs w:val="24"/>
        </w:rPr>
        <w:t>ies</w:t>
      </w:r>
      <w:r w:rsidRPr="00EC3B66">
        <w:rPr>
          <w:rFonts w:cstheme="minorHAnsi"/>
          <w:sz w:val="24"/>
          <w:szCs w:val="24"/>
        </w:rPr>
        <w:t xml:space="preserve"> on inclusive growth and poverty alleviation? </w:t>
      </w:r>
      <w:r w:rsidR="005A777D" w:rsidRPr="00EC3B66">
        <w:rPr>
          <w:rFonts w:cstheme="minorHAnsi"/>
          <w:sz w:val="24"/>
          <w:szCs w:val="24"/>
        </w:rPr>
        <w:t>H</w:t>
      </w:r>
      <w:r w:rsidR="008E48B1" w:rsidRPr="00EC3B66">
        <w:rPr>
          <w:rFonts w:cstheme="minorHAnsi"/>
          <w:sz w:val="24"/>
          <w:szCs w:val="24"/>
        </w:rPr>
        <w:t xml:space="preserve">ow </w:t>
      </w:r>
      <w:r w:rsidR="005A777D" w:rsidRPr="00EC3B66">
        <w:rPr>
          <w:rFonts w:cstheme="minorHAnsi"/>
          <w:sz w:val="24"/>
          <w:szCs w:val="24"/>
        </w:rPr>
        <w:t xml:space="preserve">do </w:t>
      </w:r>
      <w:r w:rsidRPr="00EC3B66">
        <w:rPr>
          <w:rFonts w:cstheme="minorHAnsi"/>
          <w:sz w:val="24"/>
          <w:szCs w:val="24"/>
        </w:rPr>
        <w:t>firms develop social innovation? How do firms work with the</w:t>
      </w:r>
      <w:r w:rsidR="008E48B1" w:rsidRPr="00EC3B66">
        <w:rPr>
          <w:rFonts w:cstheme="minorHAnsi"/>
          <w:sz w:val="24"/>
          <w:szCs w:val="24"/>
        </w:rPr>
        <w:t xml:space="preserve"> international agencies (</w:t>
      </w:r>
      <w:r w:rsidR="00CB250B" w:rsidRPr="00EC3B66">
        <w:rPr>
          <w:rFonts w:cstheme="minorHAnsi"/>
          <w:sz w:val="24"/>
          <w:szCs w:val="24"/>
        </w:rPr>
        <w:t xml:space="preserve">e.g., </w:t>
      </w:r>
      <w:r w:rsidR="008E48B1" w:rsidRPr="00EC3B66">
        <w:rPr>
          <w:rFonts w:cstheme="minorHAnsi"/>
          <w:sz w:val="24"/>
          <w:szCs w:val="24"/>
        </w:rPr>
        <w:t>U</w:t>
      </w:r>
      <w:r w:rsidR="00CB250B" w:rsidRPr="00EC3B66">
        <w:rPr>
          <w:rFonts w:cstheme="minorHAnsi"/>
          <w:sz w:val="24"/>
          <w:szCs w:val="24"/>
        </w:rPr>
        <w:t xml:space="preserve">nited </w:t>
      </w:r>
      <w:r w:rsidR="008E48B1" w:rsidRPr="00EC3B66">
        <w:rPr>
          <w:rFonts w:cstheme="minorHAnsi"/>
          <w:sz w:val="24"/>
          <w:szCs w:val="24"/>
        </w:rPr>
        <w:t>N</w:t>
      </w:r>
      <w:r w:rsidR="00CB250B" w:rsidRPr="00EC3B66">
        <w:rPr>
          <w:rFonts w:cstheme="minorHAnsi"/>
          <w:sz w:val="24"/>
          <w:szCs w:val="24"/>
        </w:rPr>
        <w:t>ations</w:t>
      </w:r>
      <w:r w:rsidR="008E48B1" w:rsidRPr="00EC3B66">
        <w:rPr>
          <w:rFonts w:cstheme="minorHAnsi"/>
          <w:sz w:val="24"/>
          <w:szCs w:val="24"/>
        </w:rPr>
        <w:t>), local governments, NGOs</w:t>
      </w:r>
      <w:r w:rsidRPr="00EC3B66">
        <w:rPr>
          <w:rFonts w:cstheme="minorHAnsi"/>
          <w:sz w:val="24"/>
          <w:szCs w:val="24"/>
        </w:rPr>
        <w:t xml:space="preserve"> (e.g. Kiva.org) at the bottom of pyramid</w:t>
      </w:r>
      <w:r w:rsidR="00C54751" w:rsidRPr="00EC3B66">
        <w:rPr>
          <w:rFonts w:cstheme="minorHAnsi"/>
          <w:sz w:val="24"/>
          <w:szCs w:val="24"/>
        </w:rPr>
        <w:t>?</w:t>
      </w:r>
    </w:p>
    <w:p w14:paraId="408FF228" w14:textId="3D44C2ED" w:rsidR="006E0352" w:rsidRPr="00EC3B66" w:rsidRDefault="006E0352" w:rsidP="00AE06BD">
      <w:pPr>
        <w:pStyle w:val="ListParagraph"/>
        <w:numPr>
          <w:ilvl w:val="1"/>
          <w:numId w:val="5"/>
        </w:numPr>
        <w:spacing w:after="0"/>
        <w:ind w:leftChars="158" w:left="773" w:hanging="425"/>
        <w:rPr>
          <w:rFonts w:cstheme="minorHAnsi"/>
          <w:sz w:val="24"/>
          <w:szCs w:val="24"/>
        </w:rPr>
      </w:pPr>
      <w:r w:rsidRPr="00EC3B66">
        <w:rPr>
          <w:rFonts w:cstheme="minorHAnsi"/>
          <w:sz w:val="24"/>
          <w:szCs w:val="24"/>
        </w:rPr>
        <w:t xml:space="preserve">How are firms shaped by their </w:t>
      </w:r>
      <w:r w:rsidR="00AE06BD" w:rsidRPr="00EC3B66">
        <w:rPr>
          <w:rFonts w:cstheme="minorHAnsi"/>
          <w:sz w:val="24"/>
          <w:szCs w:val="24"/>
        </w:rPr>
        <w:t>situation</w:t>
      </w:r>
      <w:r w:rsidRPr="00EC3B66">
        <w:rPr>
          <w:rFonts w:cstheme="minorHAnsi"/>
          <w:sz w:val="24"/>
          <w:szCs w:val="24"/>
        </w:rPr>
        <w:t xml:space="preserve"> in both local and transnational social spaces and mediated by multi-layered political processes of intra-firm competition and inter-organization relationships?</w:t>
      </w:r>
    </w:p>
    <w:p w14:paraId="279F5F6D" w14:textId="204C9E1B" w:rsidR="003B143E" w:rsidRPr="00EC3B66" w:rsidRDefault="003B143E" w:rsidP="00AE06BD">
      <w:pPr>
        <w:spacing w:after="0"/>
        <w:rPr>
          <w:rFonts w:cstheme="minorHAnsi"/>
          <w:sz w:val="24"/>
          <w:szCs w:val="24"/>
        </w:rPr>
      </w:pPr>
    </w:p>
    <w:p w14:paraId="5432189D" w14:textId="77777777" w:rsidR="003C238A" w:rsidRDefault="003C238A">
      <w:pPr>
        <w:rPr>
          <w:rFonts w:cstheme="minorHAnsi"/>
          <w:b/>
          <w:bCs/>
          <w:sz w:val="24"/>
          <w:szCs w:val="24"/>
        </w:rPr>
      </w:pPr>
      <w:r>
        <w:rPr>
          <w:rFonts w:cstheme="minorHAnsi"/>
          <w:b/>
          <w:bCs/>
          <w:sz w:val="24"/>
          <w:szCs w:val="24"/>
        </w:rPr>
        <w:br w:type="page"/>
      </w:r>
    </w:p>
    <w:p w14:paraId="4D781EC8" w14:textId="66C2A49D" w:rsidR="00BA44CF" w:rsidRPr="00EC3B66" w:rsidRDefault="00BA44CF" w:rsidP="00AE06BD">
      <w:pPr>
        <w:spacing w:after="0"/>
        <w:rPr>
          <w:rFonts w:cstheme="minorHAnsi"/>
          <w:b/>
          <w:bCs/>
          <w:sz w:val="24"/>
          <w:szCs w:val="24"/>
        </w:rPr>
      </w:pPr>
      <w:bookmarkStart w:id="11" w:name="_GoBack"/>
      <w:bookmarkEnd w:id="11"/>
      <w:r w:rsidRPr="00EC3B66">
        <w:rPr>
          <w:rFonts w:cstheme="minorHAnsi"/>
          <w:b/>
          <w:bCs/>
          <w:sz w:val="24"/>
          <w:szCs w:val="24"/>
        </w:rPr>
        <w:lastRenderedPageBreak/>
        <w:t xml:space="preserve">Paper Submission Information </w:t>
      </w:r>
    </w:p>
    <w:p w14:paraId="14039617" w14:textId="77777777" w:rsidR="00AE06BD" w:rsidRPr="00EC3B66" w:rsidRDefault="00AE06BD" w:rsidP="00AE06BD">
      <w:pPr>
        <w:spacing w:after="0"/>
        <w:rPr>
          <w:rFonts w:cstheme="minorHAnsi"/>
          <w:b/>
          <w:bCs/>
          <w:sz w:val="24"/>
          <w:szCs w:val="24"/>
        </w:rPr>
      </w:pPr>
    </w:p>
    <w:p w14:paraId="6EB9FD35" w14:textId="77777777" w:rsidR="00C530DB" w:rsidRPr="00EC3B66" w:rsidRDefault="00BA44CF" w:rsidP="00AE06BD">
      <w:pPr>
        <w:spacing w:after="0"/>
        <w:rPr>
          <w:rFonts w:cstheme="minorHAnsi"/>
          <w:sz w:val="24"/>
          <w:szCs w:val="24"/>
        </w:rPr>
      </w:pPr>
      <w:r w:rsidRPr="00EC3B66">
        <w:rPr>
          <w:rFonts w:cstheme="minorHAnsi"/>
          <w:sz w:val="24"/>
          <w:szCs w:val="24"/>
        </w:rPr>
        <w:t xml:space="preserve">Manuscripts should follow the Author Guidelines set out by the </w:t>
      </w:r>
      <w:r w:rsidRPr="00EC3B66">
        <w:rPr>
          <w:rFonts w:cstheme="minorHAnsi"/>
          <w:i/>
          <w:sz w:val="24"/>
          <w:szCs w:val="24"/>
        </w:rPr>
        <w:t>International Journal of Management Reviews</w:t>
      </w:r>
      <w:r w:rsidRPr="00EC3B66">
        <w:rPr>
          <w:rFonts w:cstheme="minorHAnsi"/>
          <w:sz w:val="24"/>
          <w:szCs w:val="24"/>
        </w:rPr>
        <w:t xml:space="preserve"> available at: </w:t>
      </w:r>
      <w:hyperlink r:id="rId12" w:history="1">
        <w:r w:rsidR="00C530DB" w:rsidRPr="00EC3B66">
          <w:rPr>
            <w:rStyle w:val="Hyperlink"/>
            <w:rFonts w:cstheme="minorHAnsi"/>
            <w:sz w:val="24"/>
            <w:szCs w:val="24"/>
          </w:rPr>
          <w:t>https://onlinelibrary.wiley.com/page/journal/14682370/homepage/forauthors.html</w:t>
        </w:r>
      </w:hyperlink>
    </w:p>
    <w:p w14:paraId="68A1BD4E" w14:textId="77777777" w:rsidR="00AE06BD" w:rsidRPr="00EC3B66" w:rsidRDefault="00AE06BD" w:rsidP="00AE06BD">
      <w:pPr>
        <w:spacing w:after="0"/>
        <w:rPr>
          <w:rFonts w:cstheme="minorHAnsi"/>
          <w:sz w:val="24"/>
          <w:szCs w:val="24"/>
        </w:rPr>
      </w:pPr>
    </w:p>
    <w:p w14:paraId="4A24A8AD" w14:textId="77777777" w:rsidR="00BA44CF" w:rsidRPr="00EC3B66" w:rsidRDefault="00BA44CF" w:rsidP="00AE06BD">
      <w:pPr>
        <w:spacing w:after="0"/>
        <w:rPr>
          <w:rFonts w:cstheme="minorHAnsi"/>
          <w:sz w:val="24"/>
          <w:szCs w:val="24"/>
        </w:rPr>
      </w:pPr>
      <w:r w:rsidRPr="00EC3B66">
        <w:rPr>
          <w:rFonts w:cstheme="minorHAnsi"/>
          <w:sz w:val="24"/>
          <w:szCs w:val="24"/>
        </w:rPr>
        <w:t>Additionally see also:</w:t>
      </w:r>
    </w:p>
    <w:p w14:paraId="1FE84815" w14:textId="77777777" w:rsidR="00AE06BD" w:rsidRPr="00EC3B66" w:rsidRDefault="00AE06BD" w:rsidP="00AE06BD">
      <w:pPr>
        <w:spacing w:after="0"/>
        <w:rPr>
          <w:rFonts w:eastAsia="Times New Roman" w:cstheme="minorHAnsi"/>
          <w:sz w:val="24"/>
          <w:szCs w:val="24"/>
          <w:lang w:eastAsia="en-GB"/>
        </w:rPr>
      </w:pPr>
    </w:p>
    <w:p w14:paraId="1A9E2CF1" w14:textId="77777777" w:rsidR="00C530DB" w:rsidRPr="00EC3B66" w:rsidRDefault="00C530DB" w:rsidP="00AE06BD">
      <w:pPr>
        <w:spacing w:after="0"/>
        <w:rPr>
          <w:rFonts w:cstheme="minorHAnsi"/>
          <w:color w:val="767676"/>
          <w:sz w:val="24"/>
          <w:szCs w:val="24"/>
        </w:rPr>
      </w:pPr>
      <w:r w:rsidRPr="00EC3B66">
        <w:rPr>
          <w:rFonts w:eastAsia="Times New Roman" w:cstheme="minorHAnsi"/>
          <w:sz w:val="24"/>
          <w:szCs w:val="24"/>
          <w:lang w:eastAsia="en-GB"/>
        </w:rPr>
        <w:t xml:space="preserve">Jones O. &amp; Gatrell C. (2014). Editorial: The Future of Writing and Reviewing for IJMR. </w:t>
      </w:r>
      <w:r w:rsidRPr="00EC3B66">
        <w:rPr>
          <w:rFonts w:eastAsia="Times New Roman" w:cstheme="minorHAnsi"/>
          <w:i/>
          <w:sz w:val="24"/>
          <w:szCs w:val="24"/>
          <w:lang w:eastAsia="en-GB"/>
        </w:rPr>
        <w:t>International Journal of Management Reviews</w:t>
      </w:r>
      <w:r w:rsidRPr="00EC3B66">
        <w:rPr>
          <w:rFonts w:eastAsia="Times New Roman" w:cstheme="minorHAnsi"/>
          <w:sz w:val="24"/>
          <w:szCs w:val="24"/>
          <w:lang w:eastAsia="en-GB"/>
        </w:rPr>
        <w:t xml:space="preserve">, </w:t>
      </w:r>
      <w:r w:rsidRPr="00EC3B66">
        <w:rPr>
          <w:rFonts w:eastAsia="Times New Roman" w:cstheme="minorHAnsi"/>
          <w:b/>
          <w:sz w:val="24"/>
          <w:szCs w:val="24"/>
          <w:lang w:eastAsia="en-GB"/>
        </w:rPr>
        <w:t>16</w:t>
      </w:r>
      <w:r w:rsidRPr="00EC3B66">
        <w:rPr>
          <w:rFonts w:eastAsia="Times New Roman" w:cstheme="minorHAnsi"/>
          <w:sz w:val="24"/>
          <w:szCs w:val="24"/>
          <w:lang w:eastAsia="en-GB"/>
        </w:rPr>
        <w:t xml:space="preserve">, pp. 249-264. </w:t>
      </w:r>
      <w:hyperlink r:id="rId13" w:history="1">
        <w:r w:rsidRPr="00EC3B66">
          <w:rPr>
            <w:rStyle w:val="Hyperlink"/>
            <w:rFonts w:cstheme="minorHAnsi"/>
            <w:bCs/>
            <w:color w:val="0070C0"/>
            <w:sz w:val="24"/>
            <w:szCs w:val="24"/>
          </w:rPr>
          <w:t>https://doi.org/10.1111/ijmr.12038</w:t>
        </w:r>
      </w:hyperlink>
    </w:p>
    <w:p w14:paraId="2D2212F0" w14:textId="77777777" w:rsidR="00AE06BD" w:rsidRPr="00EC3B66" w:rsidRDefault="00AE06BD" w:rsidP="00AE06BD">
      <w:pPr>
        <w:spacing w:after="0" w:line="240" w:lineRule="auto"/>
        <w:rPr>
          <w:rFonts w:eastAsia="Times New Roman" w:cstheme="minorHAnsi"/>
          <w:sz w:val="24"/>
          <w:szCs w:val="24"/>
          <w:lang w:eastAsia="en-GB"/>
        </w:rPr>
      </w:pPr>
    </w:p>
    <w:p w14:paraId="412ED4AB" w14:textId="77777777" w:rsidR="00C530DB" w:rsidRPr="00EC3B66" w:rsidRDefault="00C530DB" w:rsidP="00AE06BD">
      <w:pPr>
        <w:spacing w:after="0" w:line="240" w:lineRule="auto"/>
        <w:rPr>
          <w:rStyle w:val="Hyperlink"/>
          <w:rFonts w:cstheme="minorHAnsi"/>
          <w:bCs/>
          <w:color w:val="0070C0"/>
          <w:sz w:val="24"/>
          <w:szCs w:val="24"/>
          <w:shd w:val="clear" w:color="auto" w:fill="FFFFFF"/>
        </w:rPr>
      </w:pPr>
      <w:r w:rsidRPr="00EC3B66">
        <w:rPr>
          <w:rFonts w:eastAsia="Times New Roman" w:cstheme="minorHAnsi"/>
          <w:sz w:val="24"/>
          <w:szCs w:val="24"/>
          <w:lang w:eastAsia="en-GB"/>
        </w:rPr>
        <w:t xml:space="preserve">Gatrell C. &amp; Breslin D. (2017). Editors’ Statement. </w:t>
      </w:r>
      <w:r w:rsidRPr="00EC3B66">
        <w:rPr>
          <w:rFonts w:eastAsia="Times New Roman" w:cstheme="minorHAnsi"/>
          <w:i/>
          <w:sz w:val="24"/>
          <w:szCs w:val="24"/>
          <w:lang w:eastAsia="en-GB"/>
        </w:rPr>
        <w:t>International Journal of Management Reviews</w:t>
      </w:r>
      <w:r w:rsidRPr="00EC3B66">
        <w:rPr>
          <w:rFonts w:eastAsia="Times New Roman" w:cstheme="minorHAnsi"/>
          <w:sz w:val="24"/>
          <w:szCs w:val="24"/>
          <w:lang w:eastAsia="en-GB"/>
        </w:rPr>
        <w:t xml:space="preserve">, </w:t>
      </w:r>
      <w:r w:rsidRPr="00EC3B66">
        <w:rPr>
          <w:rFonts w:eastAsia="Times New Roman" w:cstheme="minorHAnsi"/>
          <w:b/>
          <w:sz w:val="24"/>
          <w:szCs w:val="24"/>
          <w:lang w:eastAsia="en-GB"/>
        </w:rPr>
        <w:t>19</w:t>
      </w:r>
      <w:r w:rsidRPr="00EC3B66">
        <w:rPr>
          <w:rFonts w:eastAsia="Times New Roman" w:cstheme="minorHAnsi"/>
          <w:sz w:val="24"/>
          <w:szCs w:val="24"/>
          <w:lang w:eastAsia="en-GB"/>
        </w:rPr>
        <w:t xml:space="preserve">, p. 3. </w:t>
      </w:r>
      <w:hyperlink r:id="rId14" w:history="1">
        <w:r w:rsidRPr="00EC3B66">
          <w:rPr>
            <w:rStyle w:val="Hyperlink"/>
            <w:rFonts w:cstheme="minorHAnsi"/>
            <w:bCs/>
            <w:color w:val="0070C0"/>
            <w:sz w:val="24"/>
            <w:szCs w:val="24"/>
            <w:shd w:val="clear" w:color="auto" w:fill="FFFFFF"/>
          </w:rPr>
          <w:t>https://doi.org/10.1111/ijmr.12133</w:t>
        </w:r>
      </w:hyperlink>
    </w:p>
    <w:p w14:paraId="3CA18A06" w14:textId="77777777" w:rsidR="00C530DB" w:rsidRPr="00EC3B66" w:rsidRDefault="00C530DB" w:rsidP="00AE06BD">
      <w:pPr>
        <w:spacing w:after="0" w:line="240" w:lineRule="auto"/>
        <w:rPr>
          <w:rStyle w:val="Hyperlink"/>
          <w:rFonts w:cstheme="minorHAnsi"/>
          <w:bCs/>
          <w:color w:val="0070C0"/>
          <w:sz w:val="24"/>
          <w:szCs w:val="24"/>
          <w:shd w:val="clear" w:color="auto" w:fill="FFFFFF"/>
        </w:rPr>
      </w:pPr>
    </w:p>
    <w:p w14:paraId="1C38E338" w14:textId="77777777" w:rsidR="00C530DB" w:rsidRPr="00EC3B66" w:rsidRDefault="00C530DB" w:rsidP="00AE06BD">
      <w:pPr>
        <w:spacing w:after="0" w:line="240" w:lineRule="auto"/>
        <w:rPr>
          <w:rStyle w:val="Hyperlink"/>
          <w:rFonts w:cstheme="minorHAnsi"/>
          <w:bCs/>
          <w:color w:val="0070C0"/>
          <w:sz w:val="24"/>
          <w:szCs w:val="24"/>
          <w:u w:val="none"/>
          <w:shd w:val="clear" w:color="auto" w:fill="FFFFFF"/>
        </w:rPr>
      </w:pPr>
      <w:r w:rsidRPr="00EC3B66">
        <w:rPr>
          <w:rFonts w:eastAsia="Times New Roman" w:cstheme="minorHAnsi"/>
          <w:sz w:val="24"/>
          <w:szCs w:val="24"/>
          <w:lang w:eastAsia="en-GB"/>
        </w:rPr>
        <w:t>Breslin D., Gatrell C. &amp; Bailey K. (2020).</w:t>
      </w:r>
      <w:r w:rsidRPr="00EC3B66">
        <w:rPr>
          <w:rFonts w:cstheme="minorHAnsi"/>
          <w:color w:val="8B8B8B"/>
          <w:sz w:val="24"/>
          <w:szCs w:val="24"/>
          <w:shd w:val="clear" w:color="auto" w:fill="FFFFFF"/>
        </w:rPr>
        <w:t xml:space="preserve"> </w:t>
      </w:r>
      <w:r w:rsidRPr="00EC3B66">
        <w:rPr>
          <w:rFonts w:eastAsia="Times New Roman" w:cstheme="minorHAnsi"/>
          <w:bCs/>
          <w:color w:val="1C1D1E"/>
          <w:kern w:val="36"/>
          <w:sz w:val="24"/>
          <w:szCs w:val="24"/>
          <w:lang w:eastAsia="en-GB"/>
        </w:rPr>
        <w:t xml:space="preserve">Developing Insights through Reviews: Reflecting on the 20th Anniversary of the </w:t>
      </w:r>
      <w:r w:rsidRPr="00EC3B66">
        <w:rPr>
          <w:rFonts w:eastAsia="Times New Roman" w:cstheme="minorHAnsi"/>
          <w:bCs/>
          <w:i/>
          <w:iCs/>
          <w:color w:val="1C1D1E"/>
          <w:kern w:val="36"/>
          <w:sz w:val="24"/>
          <w:szCs w:val="24"/>
          <w:lang w:eastAsia="en-GB"/>
        </w:rPr>
        <w:t>International Journal of Management Reviews</w:t>
      </w:r>
      <w:r w:rsidRPr="00EC3B66">
        <w:rPr>
          <w:rFonts w:eastAsia="Times New Roman" w:cstheme="minorHAnsi"/>
          <w:b/>
          <w:bCs/>
          <w:i/>
          <w:iCs/>
          <w:color w:val="1C1D1E"/>
          <w:kern w:val="36"/>
          <w:sz w:val="24"/>
          <w:szCs w:val="24"/>
          <w:lang w:eastAsia="en-GB"/>
        </w:rPr>
        <w:t xml:space="preserve">. </w:t>
      </w:r>
      <w:r w:rsidRPr="00EC3B66">
        <w:rPr>
          <w:rFonts w:eastAsia="Times New Roman" w:cstheme="minorHAnsi"/>
          <w:i/>
          <w:sz w:val="24"/>
          <w:szCs w:val="24"/>
          <w:lang w:eastAsia="en-GB"/>
        </w:rPr>
        <w:t>International Journal of Management Reviews</w:t>
      </w:r>
      <w:r w:rsidRPr="00EC3B66">
        <w:rPr>
          <w:rFonts w:eastAsia="Times New Roman" w:cstheme="minorHAnsi"/>
          <w:sz w:val="24"/>
          <w:szCs w:val="24"/>
          <w:lang w:eastAsia="en-GB"/>
        </w:rPr>
        <w:t xml:space="preserve">, </w:t>
      </w:r>
      <w:r w:rsidRPr="00EC3B66">
        <w:rPr>
          <w:rFonts w:eastAsia="Times New Roman" w:cstheme="minorHAnsi"/>
          <w:b/>
          <w:sz w:val="24"/>
          <w:szCs w:val="24"/>
          <w:lang w:eastAsia="en-GB"/>
        </w:rPr>
        <w:t>20</w:t>
      </w:r>
      <w:r w:rsidRPr="00EC3B66">
        <w:rPr>
          <w:rFonts w:eastAsia="Times New Roman" w:cstheme="minorHAnsi"/>
          <w:sz w:val="24"/>
          <w:szCs w:val="24"/>
          <w:lang w:eastAsia="en-GB"/>
        </w:rPr>
        <w:t xml:space="preserve">, pp. 3-9. </w:t>
      </w:r>
      <w:hyperlink r:id="rId15" w:history="1">
        <w:r w:rsidRPr="00EC3B66">
          <w:rPr>
            <w:rStyle w:val="Hyperlink"/>
            <w:rFonts w:cstheme="minorHAnsi"/>
            <w:bCs/>
            <w:color w:val="0070C0"/>
            <w:sz w:val="24"/>
            <w:szCs w:val="24"/>
            <w:shd w:val="clear" w:color="auto" w:fill="FFFFFF"/>
          </w:rPr>
          <w:t>https://doi.org/10.1111/ijmr.12219</w:t>
        </w:r>
      </w:hyperlink>
    </w:p>
    <w:p w14:paraId="31ACA227" w14:textId="77777777" w:rsidR="00C530DB" w:rsidRPr="00EC3B66" w:rsidRDefault="00C530DB" w:rsidP="00AE06BD">
      <w:pPr>
        <w:spacing w:after="0" w:line="240" w:lineRule="auto"/>
        <w:rPr>
          <w:rStyle w:val="Hyperlink"/>
          <w:rFonts w:cstheme="minorHAnsi"/>
          <w:bCs/>
          <w:color w:val="00B0F0"/>
          <w:sz w:val="24"/>
          <w:szCs w:val="24"/>
          <w:shd w:val="clear" w:color="auto" w:fill="FFFFFF"/>
        </w:rPr>
      </w:pPr>
    </w:p>
    <w:p w14:paraId="35DFC608" w14:textId="66707FE3" w:rsidR="00BA44CF" w:rsidRPr="00EC3B66" w:rsidRDefault="00BA44CF" w:rsidP="00AE06BD">
      <w:pPr>
        <w:spacing w:after="0"/>
        <w:rPr>
          <w:rFonts w:cstheme="minorHAnsi"/>
          <w:sz w:val="24"/>
          <w:szCs w:val="24"/>
        </w:rPr>
      </w:pPr>
      <w:r w:rsidRPr="00EC3B66">
        <w:rPr>
          <w:rFonts w:cstheme="minorHAnsi"/>
          <w:sz w:val="24"/>
          <w:szCs w:val="24"/>
        </w:rPr>
        <w:t xml:space="preserve">Manuscripts should be submitted online at </w:t>
      </w:r>
      <w:hyperlink r:id="rId16" w:history="1">
        <w:r w:rsidR="00C530DB" w:rsidRPr="00EC3B66">
          <w:rPr>
            <w:rStyle w:val="Hyperlink"/>
            <w:rFonts w:cstheme="minorHAnsi"/>
            <w:sz w:val="24"/>
            <w:szCs w:val="24"/>
          </w:rPr>
          <w:t>https://mc.manuscriptcentral.com/ijmr</w:t>
        </w:r>
      </w:hyperlink>
      <w:r w:rsidR="00C530DB" w:rsidRPr="00EC3B66">
        <w:rPr>
          <w:rFonts w:cstheme="minorHAnsi"/>
          <w:sz w:val="24"/>
          <w:szCs w:val="24"/>
        </w:rPr>
        <w:t xml:space="preserve"> </w:t>
      </w:r>
      <w:r w:rsidRPr="00EC3B66">
        <w:rPr>
          <w:rFonts w:cstheme="minorHAnsi"/>
          <w:sz w:val="24"/>
          <w:szCs w:val="24"/>
        </w:rPr>
        <w:t xml:space="preserve">highlighting that you wish to be considered for the Special Issue ‘Problematization of Theory Development’. </w:t>
      </w:r>
    </w:p>
    <w:p w14:paraId="3D238EA4" w14:textId="77777777" w:rsidR="00BA44CF" w:rsidRPr="00EC3B66" w:rsidRDefault="00BA44CF" w:rsidP="00AE06BD">
      <w:pPr>
        <w:spacing w:after="0"/>
        <w:rPr>
          <w:rFonts w:cstheme="minorHAnsi"/>
          <w:sz w:val="24"/>
          <w:szCs w:val="24"/>
        </w:rPr>
      </w:pPr>
    </w:p>
    <w:p w14:paraId="365A46C7" w14:textId="64BCE17E" w:rsidR="00BA44CF" w:rsidRPr="00EC3B66" w:rsidRDefault="00BA44CF" w:rsidP="00AE06BD">
      <w:pPr>
        <w:spacing w:after="0"/>
        <w:rPr>
          <w:rFonts w:cstheme="minorHAnsi"/>
          <w:b/>
          <w:bCs/>
          <w:sz w:val="24"/>
          <w:szCs w:val="24"/>
        </w:rPr>
      </w:pPr>
      <w:r w:rsidRPr="00EC3B66">
        <w:rPr>
          <w:rFonts w:cstheme="minorHAnsi"/>
          <w:b/>
          <w:bCs/>
          <w:sz w:val="24"/>
          <w:szCs w:val="24"/>
        </w:rPr>
        <w:t>Guest Editors</w:t>
      </w:r>
    </w:p>
    <w:p w14:paraId="0F3D5BB4" w14:textId="77777777" w:rsidR="00AE06BD" w:rsidRPr="00EC3B66" w:rsidRDefault="00AE06BD" w:rsidP="00AE06BD">
      <w:pPr>
        <w:spacing w:after="0"/>
        <w:rPr>
          <w:rFonts w:cstheme="minorHAnsi"/>
          <w:b/>
          <w:bCs/>
          <w:sz w:val="24"/>
          <w:szCs w:val="24"/>
        </w:rPr>
      </w:pPr>
    </w:p>
    <w:p w14:paraId="19ADEBDD" w14:textId="35245D52" w:rsidR="00004FC9" w:rsidRPr="00EC3B66" w:rsidRDefault="00292E4D" w:rsidP="00AE06BD">
      <w:pPr>
        <w:pStyle w:val="ListParagraph"/>
        <w:spacing w:after="0"/>
        <w:ind w:left="0"/>
        <w:rPr>
          <w:rFonts w:cstheme="minorHAnsi"/>
          <w:sz w:val="24"/>
          <w:szCs w:val="24"/>
        </w:rPr>
      </w:pPr>
      <w:r w:rsidRPr="00EC3B66">
        <w:rPr>
          <w:rFonts w:cstheme="minorHAnsi"/>
          <w:b/>
          <w:bCs/>
          <w:sz w:val="24"/>
          <w:szCs w:val="24"/>
        </w:rPr>
        <w:t>Sunny Li Sun</w:t>
      </w:r>
      <w:r w:rsidRPr="00EC3B66">
        <w:rPr>
          <w:rFonts w:cstheme="minorHAnsi"/>
          <w:sz w:val="24"/>
          <w:szCs w:val="24"/>
        </w:rPr>
        <w:t xml:space="preserve"> is Ass</w:t>
      </w:r>
      <w:r w:rsidR="00D93596" w:rsidRPr="00EC3B66">
        <w:rPr>
          <w:rFonts w:cstheme="minorHAnsi"/>
          <w:sz w:val="24"/>
          <w:szCs w:val="24"/>
        </w:rPr>
        <w:t xml:space="preserve">ociate </w:t>
      </w:r>
      <w:r w:rsidRPr="00EC3B66">
        <w:rPr>
          <w:rFonts w:cstheme="minorHAnsi"/>
          <w:sz w:val="24"/>
          <w:szCs w:val="24"/>
        </w:rPr>
        <w:t xml:space="preserve">Professor of </w:t>
      </w:r>
      <w:r w:rsidR="00C05F69" w:rsidRPr="00EC3B66">
        <w:rPr>
          <w:rFonts w:cstheme="minorHAnsi"/>
          <w:sz w:val="24"/>
          <w:szCs w:val="24"/>
        </w:rPr>
        <w:t>E</w:t>
      </w:r>
      <w:r w:rsidR="003830E3" w:rsidRPr="00EC3B66">
        <w:rPr>
          <w:rFonts w:cstheme="minorHAnsi"/>
          <w:sz w:val="24"/>
          <w:szCs w:val="24"/>
        </w:rPr>
        <w:t xml:space="preserve">ntrepreneurship and </w:t>
      </w:r>
      <w:r w:rsidR="00C05F69" w:rsidRPr="00EC3B66">
        <w:rPr>
          <w:rFonts w:cstheme="minorHAnsi"/>
          <w:sz w:val="24"/>
          <w:szCs w:val="24"/>
        </w:rPr>
        <w:t>I</w:t>
      </w:r>
      <w:r w:rsidR="003830E3" w:rsidRPr="00EC3B66">
        <w:rPr>
          <w:rFonts w:cstheme="minorHAnsi"/>
          <w:sz w:val="24"/>
          <w:szCs w:val="24"/>
        </w:rPr>
        <w:t xml:space="preserve">nnovation </w:t>
      </w:r>
      <w:r w:rsidR="0053073C" w:rsidRPr="00EC3B66">
        <w:rPr>
          <w:rFonts w:cstheme="minorHAnsi"/>
          <w:sz w:val="24"/>
          <w:szCs w:val="24"/>
        </w:rPr>
        <w:t xml:space="preserve">in </w:t>
      </w:r>
      <w:r w:rsidR="00F65446" w:rsidRPr="00EC3B66">
        <w:rPr>
          <w:rFonts w:cstheme="minorHAnsi"/>
          <w:sz w:val="24"/>
          <w:szCs w:val="24"/>
        </w:rPr>
        <w:t>University of Massachusetts Lowell</w:t>
      </w:r>
      <w:r w:rsidR="003830E3" w:rsidRPr="00EC3B66">
        <w:rPr>
          <w:rFonts w:cstheme="minorHAnsi"/>
          <w:sz w:val="24"/>
          <w:szCs w:val="24"/>
        </w:rPr>
        <w:t>. H</w:t>
      </w:r>
      <w:r w:rsidR="003830E3" w:rsidRPr="00EC3B66">
        <w:rPr>
          <w:rFonts w:cstheme="minorHAnsi"/>
          <w:sz w:val="24"/>
          <w:szCs w:val="24"/>
          <w:lang w:eastAsia="zh-CN"/>
        </w:rPr>
        <w:t xml:space="preserve">e </w:t>
      </w:r>
      <w:r w:rsidR="00A44090" w:rsidRPr="00EC3B66">
        <w:rPr>
          <w:rFonts w:cstheme="minorHAnsi"/>
          <w:sz w:val="24"/>
          <w:szCs w:val="24"/>
          <w:lang w:eastAsia="zh-CN"/>
        </w:rPr>
        <w:t xml:space="preserve">received his </w:t>
      </w:r>
      <w:r w:rsidR="003830E3" w:rsidRPr="00EC3B66">
        <w:rPr>
          <w:rFonts w:cstheme="minorHAnsi"/>
          <w:sz w:val="24"/>
          <w:szCs w:val="24"/>
          <w:lang w:eastAsia="zh-CN"/>
        </w:rPr>
        <w:t xml:space="preserve">PhD </w:t>
      </w:r>
      <w:r w:rsidR="00A44090" w:rsidRPr="00EC3B66">
        <w:rPr>
          <w:rFonts w:cstheme="minorHAnsi"/>
          <w:sz w:val="24"/>
          <w:szCs w:val="24"/>
          <w:lang w:eastAsia="zh-CN"/>
        </w:rPr>
        <w:t xml:space="preserve">from </w:t>
      </w:r>
      <w:r w:rsidR="003830E3" w:rsidRPr="00EC3B66">
        <w:rPr>
          <w:rFonts w:cstheme="minorHAnsi"/>
          <w:sz w:val="24"/>
          <w:szCs w:val="24"/>
          <w:lang w:eastAsia="zh-CN"/>
        </w:rPr>
        <w:t>the</w:t>
      </w:r>
      <w:r w:rsidR="003830E3" w:rsidRPr="00EC3B66">
        <w:rPr>
          <w:rFonts w:cstheme="minorHAnsi"/>
          <w:sz w:val="24"/>
          <w:szCs w:val="24"/>
        </w:rPr>
        <w:t xml:space="preserve"> University of Texas at Dallas in 2010. </w:t>
      </w:r>
      <w:r w:rsidR="00F55D02" w:rsidRPr="00EC3B66">
        <w:rPr>
          <w:rFonts w:cstheme="minorHAnsi"/>
          <w:sz w:val="24"/>
          <w:szCs w:val="24"/>
        </w:rPr>
        <w:t>His work has appeared</w:t>
      </w:r>
      <w:r w:rsidR="003830E3" w:rsidRPr="00EC3B66">
        <w:rPr>
          <w:rFonts w:cstheme="minorHAnsi"/>
          <w:sz w:val="24"/>
          <w:szCs w:val="24"/>
        </w:rPr>
        <w:t xml:space="preserve"> in journals such as </w:t>
      </w:r>
      <w:r w:rsidR="003830E3" w:rsidRPr="00EC3B66">
        <w:rPr>
          <w:rFonts w:cstheme="minorHAnsi"/>
          <w:i/>
          <w:sz w:val="24"/>
          <w:szCs w:val="24"/>
        </w:rPr>
        <w:t xml:space="preserve">Strategic Management Journal, Journal of International Business Studies, Journal of Management Studies, Entrepreneurship Theory and Practice, </w:t>
      </w:r>
      <w:r w:rsidR="00F65446" w:rsidRPr="00EC3B66">
        <w:rPr>
          <w:rFonts w:cstheme="minorHAnsi"/>
          <w:i/>
          <w:sz w:val="24"/>
          <w:szCs w:val="24"/>
        </w:rPr>
        <w:t>Organization Science</w:t>
      </w:r>
      <w:r w:rsidR="003830E3" w:rsidRPr="00EC3B66">
        <w:rPr>
          <w:rFonts w:cstheme="minorHAnsi"/>
          <w:i/>
          <w:sz w:val="24"/>
          <w:szCs w:val="24"/>
        </w:rPr>
        <w:t xml:space="preserve">, </w:t>
      </w:r>
      <w:r w:rsidR="003830E3" w:rsidRPr="00EC3B66">
        <w:rPr>
          <w:rFonts w:cstheme="minorHAnsi"/>
          <w:sz w:val="24"/>
          <w:szCs w:val="24"/>
        </w:rPr>
        <w:t>and</w:t>
      </w:r>
      <w:r w:rsidR="003830E3" w:rsidRPr="00EC3B66">
        <w:rPr>
          <w:rFonts w:cstheme="minorHAnsi"/>
          <w:i/>
          <w:sz w:val="24"/>
          <w:szCs w:val="24"/>
        </w:rPr>
        <w:t xml:space="preserve"> Academy of Management Perspectives</w:t>
      </w:r>
      <w:r w:rsidR="00F65446" w:rsidRPr="00EC3B66">
        <w:rPr>
          <w:rFonts w:cstheme="minorHAnsi"/>
          <w:i/>
          <w:sz w:val="24"/>
          <w:szCs w:val="24"/>
        </w:rPr>
        <w:t xml:space="preserve"> </w:t>
      </w:r>
      <w:r w:rsidR="00F65446" w:rsidRPr="00EC3B66">
        <w:rPr>
          <w:rFonts w:cstheme="minorHAnsi"/>
          <w:iCs/>
          <w:sz w:val="24"/>
          <w:szCs w:val="24"/>
        </w:rPr>
        <w:t>(With a decade award)</w:t>
      </w:r>
      <w:r w:rsidR="003830E3" w:rsidRPr="00EC3B66">
        <w:rPr>
          <w:rFonts w:cstheme="minorHAnsi"/>
          <w:i/>
          <w:sz w:val="24"/>
          <w:szCs w:val="24"/>
        </w:rPr>
        <w:t>.</w:t>
      </w:r>
      <w:r w:rsidR="003830E3" w:rsidRPr="00EC3B66">
        <w:rPr>
          <w:rFonts w:cstheme="minorHAnsi"/>
          <w:sz w:val="24"/>
          <w:szCs w:val="24"/>
        </w:rPr>
        <w:t xml:space="preserve"> </w:t>
      </w:r>
      <w:r w:rsidR="00F65446" w:rsidRPr="00EC3B66">
        <w:rPr>
          <w:rFonts w:cstheme="minorHAnsi"/>
          <w:sz w:val="24"/>
          <w:szCs w:val="24"/>
        </w:rPr>
        <w:t>His four papers are listed in “Highly Cited Paper</w:t>
      </w:r>
      <w:r w:rsidR="002A0DA0" w:rsidRPr="00EC3B66">
        <w:rPr>
          <w:rFonts w:cstheme="minorHAnsi"/>
          <w:sz w:val="24"/>
          <w:szCs w:val="24"/>
        </w:rPr>
        <w:t>s</w:t>
      </w:r>
      <w:r w:rsidR="00F65446" w:rsidRPr="00EC3B66">
        <w:rPr>
          <w:rFonts w:cstheme="minorHAnsi"/>
          <w:sz w:val="24"/>
          <w:szCs w:val="24"/>
        </w:rPr>
        <w:t>” (in th</w:t>
      </w:r>
      <w:r w:rsidR="00AE06BD" w:rsidRPr="00EC3B66">
        <w:rPr>
          <w:rFonts w:cstheme="minorHAnsi"/>
          <w:sz w:val="24"/>
          <w:szCs w:val="24"/>
        </w:rPr>
        <w:t>e top 1% of field of Economics and</w:t>
      </w:r>
      <w:r w:rsidR="00F65446" w:rsidRPr="00EC3B66">
        <w:rPr>
          <w:rFonts w:cstheme="minorHAnsi"/>
          <w:sz w:val="24"/>
          <w:szCs w:val="24"/>
        </w:rPr>
        <w:t xml:space="preserve"> Business) by Thomson Reuters Essential Science Indicators. He received </w:t>
      </w:r>
      <w:r w:rsidR="002A0DA0" w:rsidRPr="00EC3B66">
        <w:rPr>
          <w:rFonts w:cstheme="minorHAnsi"/>
          <w:sz w:val="24"/>
          <w:szCs w:val="24"/>
        </w:rPr>
        <w:t xml:space="preserve">a </w:t>
      </w:r>
      <w:r w:rsidR="00F65446" w:rsidRPr="00EC3B66">
        <w:rPr>
          <w:rFonts w:cstheme="minorHAnsi"/>
          <w:sz w:val="24"/>
          <w:szCs w:val="24"/>
        </w:rPr>
        <w:t xml:space="preserve">Global Peer Review Award 2016, 2018, and 2019 for </w:t>
      </w:r>
      <w:r w:rsidR="002A0DA0" w:rsidRPr="00EC3B66">
        <w:rPr>
          <w:rFonts w:cstheme="minorHAnsi"/>
          <w:sz w:val="24"/>
          <w:szCs w:val="24"/>
        </w:rPr>
        <w:t>his place</w:t>
      </w:r>
      <w:r w:rsidR="00F65446" w:rsidRPr="00EC3B66">
        <w:rPr>
          <w:rFonts w:cstheme="minorHAnsi"/>
          <w:sz w:val="24"/>
          <w:szCs w:val="24"/>
        </w:rPr>
        <w:t xml:space="preserve"> in the top 1% of</w:t>
      </w:r>
      <w:r w:rsidR="00AE06BD" w:rsidRPr="00EC3B66">
        <w:rPr>
          <w:rFonts w:cstheme="minorHAnsi"/>
          <w:sz w:val="24"/>
          <w:szCs w:val="24"/>
        </w:rPr>
        <w:t xml:space="preserve"> global reviewers in Economics and</w:t>
      </w:r>
      <w:r w:rsidR="00F65446" w:rsidRPr="00EC3B66">
        <w:rPr>
          <w:rFonts w:cstheme="minorHAnsi"/>
          <w:sz w:val="24"/>
          <w:szCs w:val="24"/>
        </w:rPr>
        <w:t xml:space="preserve"> Business by Publons. </w:t>
      </w:r>
      <w:r w:rsidR="003830E3" w:rsidRPr="00EC3B66">
        <w:rPr>
          <w:rFonts w:cstheme="minorHAnsi"/>
          <w:sz w:val="24"/>
          <w:szCs w:val="24"/>
        </w:rPr>
        <w:t xml:space="preserve">Dr. Sun </w:t>
      </w:r>
      <w:r w:rsidR="00C05F69" w:rsidRPr="00EC3B66">
        <w:rPr>
          <w:rFonts w:cstheme="minorHAnsi"/>
          <w:sz w:val="24"/>
          <w:szCs w:val="24"/>
        </w:rPr>
        <w:t xml:space="preserve">serves </w:t>
      </w:r>
      <w:r w:rsidR="00F65446" w:rsidRPr="00EC3B66">
        <w:rPr>
          <w:rFonts w:cstheme="minorHAnsi"/>
          <w:sz w:val="24"/>
          <w:szCs w:val="24"/>
        </w:rPr>
        <w:t xml:space="preserve">as the senior editor of </w:t>
      </w:r>
      <w:r w:rsidR="00F65446" w:rsidRPr="00EC3B66">
        <w:rPr>
          <w:rFonts w:cstheme="minorHAnsi"/>
          <w:i/>
          <w:iCs/>
          <w:sz w:val="24"/>
          <w:szCs w:val="24"/>
        </w:rPr>
        <w:t>Management and Organization Review</w:t>
      </w:r>
      <w:r w:rsidR="00F65446" w:rsidRPr="00EC3B66">
        <w:rPr>
          <w:rFonts w:cstheme="minorHAnsi"/>
          <w:sz w:val="24"/>
          <w:szCs w:val="24"/>
        </w:rPr>
        <w:t xml:space="preserve"> and </w:t>
      </w:r>
      <w:r w:rsidR="003830E3" w:rsidRPr="00EC3B66">
        <w:rPr>
          <w:rFonts w:cstheme="minorHAnsi"/>
          <w:sz w:val="24"/>
          <w:szCs w:val="24"/>
        </w:rPr>
        <w:t xml:space="preserve">on the editorial boards of multiple journals </w:t>
      </w:r>
      <w:r w:rsidR="00F55D02" w:rsidRPr="00EC3B66">
        <w:rPr>
          <w:rFonts w:cstheme="minorHAnsi"/>
          <w:sz w:val="24"/>
          <w:szCs w:val="24"/>
        </w:rPr>
        <w:t>including</w:t>
      </w:r>
      <w:r w:rsidR="003830E3" w:rsidRPr="00EC3B66">
        <w:rPr>
          <w:rFonts w:cstheme="minorHAnsi"/>
          <w:sz w:val="24"/>
          <w:szCs w:val="24"/>
        </w:rPr>
        <w:t xml:space="preserve"> </w:t>
      </w:r>
      <w:r w:rsidR="003F4A3D" w:rsidRPr="00EC3B66">
        <w:rPr>
          <w:rFonts w:cstheme="minorHAnsi"/>
          <w:i/>
          <w:iCs/>
          <w:sz w:val="24"/>
          <w:szCs w:val="24"/>
        </w:rPr>
        <w:t>Journal of Management Studies</w:t>
      </w:r>
      <w:r w:rsidR="003F4A3D" w:rsidRPr="00EC3B66">
        <w:rPr>
          <w:rFonts w:cstheme="minorHAnsi"/>
          <w:sz w:val="24"/>
          <w:szCs w:val="24"/>
        </w:rPr>
        <w:t xml:space="preserve">, </w:t>
      </w:r>
      <w:r w:rsidR="003F4A3D" w:rsidRPr="00EC3B66">
        <w:rPr>
          <w:rFonts w:cstheme="minorHAnsi"/>
          <w:i/>
          <w:iCs/>
          <w:sz w:val="24"/>
          <w:szCs w:val="24"/>
        </w:rPr>
        <w:t>Journal of Product Innovation Management,</w:t>
      </w:r>
      <w:r w:rsidR="003830E3" w:rsidRPr="00EC3B66">
        <w:rPr>
          <w:rFonts w:cstheme="minorHAnsi"/>
          <w:sz w:val="24"/>
          <w:szCs w:val="24"/>
        </w:rPr>
        <w:t xml:space="preserve"> and </w:t>
      </w:r>
      <w:r w:rsidR="003830E3" w:rsidRPr="00EC3B66">
        <w:rPr>
          <w:rFonts w:cstheme="minorHAnsi"/>
          <w:i/>
          <w:sz w:val="24"/>
          <w:szCs w:val="24"/>
        </w:rPr>
        <w:t>Quarterly Journal of Management</w:t>
      </w:r>
      <w:r w:rsidR="00AE06BD" w:rsidRPr="00EC3B66">
        <w:rPr>
          <w:rFonts w:cstheme="minorHAnsi"/>
          <w:sz w:val="24"/>
          <w:szCs w:val="24"/>
        </w:rPr>
        <w:t>.</w:t>
      </w:r>
      <w:r w:rsidR="003830E3" w:rsidRPr="00EC3B66">
        <w:rPr>
          <w:rFonts w:cstheme="minorHAnsi"/>
          <w:sz w:val="24"/>
          <w:szCs w:val="24"/>
        </w:rPr>
        <w:t xml:space="preserve"> </w:t>
      </w:r>
      <w:r w:rsidR="0053073C" w:rsidRPr="00EC3B66">
        <w:rPr>
          <w:rFonts w:cstheme="minorHAnsi"/>
          <w:sz w:val="24"/>
          <w:szCs w:val="24"/>
        </w:rPr>
        <w:t xml:space="preserve">He served as </w:t>
      </w:r>
      <w:r w:rsidR="00D70E41" w:rsidRPr="00EC3B66">
        <w:rPr>
          <w:rFonts w:cstheme="minorHAnsi"/>
          <w:sz w:val="24"/>
          <w:szCs w:val="24"/>
        </w:rPr>
        <w:t>a g</w:t>
      </w:r>
      <w:r w:rsidR="0053073C" w:rsidRPr="00EC3B66">
        <w:rPr>
          <w:rFonts w:cstheme="minorHAnsi"/>
          <w:sz w:val="24"/>
          <w:szCs w:val="24"/>
        </w:rPr>
        <w:t xml:space="preserve">uest </w:t>
      </w:r>
      <w:r w:rsidR="00D70E41" w:rsidRPr="00EC3B66">
        <w:rPr>
          <w:rFonts w:cstheme="minorHAnsi"/>
          <w:sz w:val="24"/>
          <w:szCs w:val="24"/>
        </w:rPr>
        <w:t>e</w:t>
      </w:r>
      <w:r w:rsidR="0053073C" w:rsidRPr="00EC3B66">
        <w:rPr>
          <w:rFonts w:cstheme="minorHAnsi"/>
          <w:sz w:val="24"/>
          <w:szCs w:val="24"/>
        </w:rPr>
        <w:t xml:space="preserve">ditor </w:t>
      </w:r>
      <w:r w:rsidR="00D70E41" w:rsidRPr="00EC3B66">
        <w:rPr>
          <w:rFonts w:cstheme="minorHAnsi"/>
          <w:sz w:val="24"/>
          <w:szCs w:val="24"/>
        </w:rPr>
        <w:t xml:space="preserve">for </w:t>
      </w:r>
      <w:r w:rsidR="0053073C" w:rsidRPr="00EC3B66">
        <w:rPr>
          <w:rFonts w:cstheme="minorHAnsi"/>
          <w:i/>
          <w:sz w:val="24"/>
          <w:szCs w:val="24"/>
        </w:rPr>
        <w:t>Asia Pacific Journal of Management</w:t>
      </w:r>
      <w:r w:rsidR="00F65446" w:rsidRPr="00EC3B66">
        <w:rPr>
          <w:rFonts w:cstheme="minorHAnsi"/>
          <w:sz w:val="24"/>
          <w:szCs w:val="24"/>
        </w:rPr>
        <w:t xml:space="preserve"> </w:t>
      </w:r>
      <w:r w:rsidR="00D70E41" w:rsidRPr="00EC3B66">
        <w:rPr>
          <w:rFonts w:cstheme="minorHAnsi"/>
          <w:sz w:val="24"/>
          <w:szCs w:val="24"/>
        </w:rPr>
        <w:t xml:space="preserve">and </w:t>
      </w:r>
      <w:r w:rsidR="00F65446" w:rsidRPr="00EC3B66">
        <w:rPr>
          <w:rFonts w:cstheme="minorHAnsi"/>
          <w:i/>
          <w:iCs/>
          <w:sz w:val="24"/>
          <w:szCs w:val="24"/>
        </w:rPr>
        <w:t>Journal of Production Innovation Management</w:t>
      </w:r>
      <w:r w:rsidR="00F65446" w:rsidRPr="00EC3B66">
        <w:rPr>
          <w:rFonts w:cstheme="minorHAnsi"/>
          <w:sz w:val="24"/>
          <w:szCs w:val="24"/>
        </w:rPr>
        <w:t>.</w:t>
      </w:r>
    </w:p>
    <w:p w14:paraId="2E098D31" w14:textId="77777777" w:rsidR="00004FC9" w:rsidRPr="00EC3B66" w:rsidRDefault="00004FC9" w:rsidP="00AE06BD">
      <w:pPr>
        <w:pStyle w:val="ListParagraph"/>
        <w:spacing w:after="0"/>
        <w:ind w:left="0"/>
        <w:rPr>
          <w:rFonts w:cstheme="minorHAnsi"/>
          <w:sz w:val="24"/>
          <w:szCs w:val="24"/>
        </w:rPr>
      </w:pPr>
    </w:p>
    <w:p w14:paraId="66DED18A" w14:textId="39073106" w:rsidR="00F65446" w:rsidRPr="00EC3B66" w:rsidRDefault="00004FC9" w:rsidP="00AE06BD">
      <w:pPr>
        <w:pStyle w:val="ListParagraph"/>
        <w:spacing w:after="0"/>
        <w:ind w:left="0"/>
        <w:rPr>
          <w:rFonts w:cstheme="minorHAnsi"/>
          <w:sz w:val="24"/>
          <w:szCs w:val="24"/>
        </w:rPr>
      </w:pPr>
      <w:bookmarkStart w:id="12" w:name="_Hlk28634757"/>
      <w:r w:rsidRPr="00EC3B66">
        <w:rPr>
          <w:rFonts w:cstheme="minorHAnsi"/>
          <w:b/>
          <w:bCs/>
          <w:sz w:val="24"/>
          <w:szCs w:val="24"/>
        </w:rPr>
        <w:t>Ping Deng</w:t>
      </w:r>
      <w:r w:rsidRPr="00EC3B66">
        <w:rPr>
          <w:rFonts w:cstheme="minorHAnsi"/>
          <w:sz w:val="24"/>
          <w:szCs w:val="24"/>
        </w:rPr>
        <w:t xml:space="preserve"> is the Monte Ahuja </w:t>
      </w:r>
      <w:r w:rsidR="00AE06BD" w:rsidRPr="00EC3B66">
        <w:rPr>
          <w:rFonts w:cstheme="minorHAnsi"/>
          <w:sz w:val="24"/>
          <w:szCs w:val="24"/>
        </w:rPr>
        <w:t>Chair of Global Business and a Professor of M</w:t>
      </w:r>
      <w:r w:rsidRPr="00EC3B66">
        <w:rPr>
          <w:rFonts w:cstheme="minorHAnsi"/>
          <w:sz w:val="24"/>
          <w:szCs w:val="24"/>
        </w:rPr>
        <w:t>anagement at the Monte Ahuja College of Business, Cleveland State University</w:t>
      </w:r>
      <w:r w:rsidR="00AE06BD" w:rsidRPr="00EC3B66">
        <w:rPr>
          <w:rFonts w:cstheme="minorHAnsi"/>
          <w:sz w:val="24"/>
          <w:szCs w:val="24"/>
        </w:rPr>
        <w:t>, Ohio, USA. He received his PhD</w:t>
      </w:r>
      <w:r w:rsidRPr="00EC3B66">
        <w:rPr>
          <w:rFonts w:cstheme="minorHAnsi"/>
          <w:sz w:val="24"/>
          <w:szCs w:val="24"/>
        </w:rPr>
        <w:t xml:space="preserve"> from Old Dominion University in 1998. His research interests are multinationals (MNCs) and outward foreign direct investment</w:t>
      </w:r>
      <w:r w:rsidR="00DB37C0" w:rsidRPr="00EC3B66">
        <w:rPr>
          <w:rFonts w:cstheme="minorHAnsi"/>
          <w:sz w:val="24"/>
          <w:szCs w:val="24"/>
        </w:rPr>
        <w:t xml:space="preserve"> (OFDI)</w:t>
      </w:r>
      <w:r w:rsidRPr="00EC3B66">
        <w:rPr>
          <w:rFonts w:cstheme="minorHAnsi"/>
          <w:sz w:val="24"/>
          <w:szCs w:val="24"/>
        </w:rPr>
        <w:t xml:space="preserve">, with a focus on emerging economies and particularly China. His highly impactful articles appeared in international journals such as </w:t>
      </w:r>
      <w:r w:rsidRPr="00EC3B66">
        <w:rPr>
          <w:rFonts w:cstheme="minorHAnsi"/>
          <w:i/>
          <w:iCs/>
          <w:sz w:val="24"/>
          <w:szCs w:val="24"/>
        </w:rPr>
        <w:t>Business Horizons</w:t>
      </w:r>
      <w:r w:rsidRPr="00EC3B66">
        <w:rPr>
          <w:rFonts w:cstheme="minorHAnsi"/>
          <w:sz w:val="24"/>
          <w:szCs w:val="24"/>
        </w:rPr>
        <w:t xml:space="preserve">, </w:t>
      </w:r>
      <w:r w:rsidR="002011F7" w:rsidRPr="00EC3B66">
        <w:rPr>
          <w:rFonts w:cstheme="minorHAnsi"/>
          <w:i/>
          <w:iCs/>
          <w:sz w:val="24"/>
          <w:szCs w:val="24"/>
        </w:rPr>
        <w:lastRenderedPageBreak/>
        <w:t>International Business Review</w:t>
      </w:r>
      <w:r w:rsidR="002011F7" w:rsidRPr="00EC3B66">
        <w:rPr>
          <w:rFonts w:cstheme="minorHAnsi"/>
          <w:sz w:val="24"/>
          <w:szCs w:val="24"/>
        </w:rPr>
        <w:t xml:space="preserve">, </w:t>
      </w:r>
      <w:r w:rsidRPr="00EC3B66">
        <w:rPr>
          <w:rFonts w:cstheme="minorHAnsi"/>
          <w:i/>
          <w:iCs/>
          <w:sz w:val="24"/>
          <w:szCs w:val="24"/>
        </w:rPr>
        <w:t>International Journal of Management Reviews</w:t>
      </w:r>
      <w:r w:rsidRPr="00EC3B66">
        <w:rPr>
          <w:rFonts w:cstheme="minorHAnsi"/>
          <w:sz w:val="24"/>
          <w:szCs w:val="24"/>
        </w:rPr>
        <w:t xml:space="preserve">, </w:t>
      </w:r>
      <w:r w:rsidRPr="00EC3B66">
        <w:rPr>
          <w:rFonts w:cstheme="minorHAnsi"/>
          <w:i/>
          <w:iCs/>
          <w:sz w:val="24"/>
          <w:szCs w:val="24"/>
        </w:rPr>
        <w:t>Journal of International Business Studies</w:t>
      </w:r>
      <w:r w:rsidRPr="00EC3B66">
        <w:rPr>
          <w:rFonts w:cstheme="minorHAnsi"/>
          <w:sz w:val="24"/>
          <w:szCs w:val="24"/>
        </w:rPr>
        <w:t xml:space="preserve">, </w:t>
      </w:r>
      <w:r w:rsidRPr="00EC3B66">
        <w:rPr>
          <w:rFonts w:cstheme="minorHAnsi"/>
          <w:i/>
          <w:iCs/>
          <w:sz w:val="24"/>
          <w:szCs w:val="24"/>
        </w:rPr>
        <w:t>Journal of World Business</w:t>
      </w:r>
      <w:r w:rsidRPr="00EC3B66">
        <w:rPr>
          <w:rFonts w:cstheme="minorHAnsi"/>
          <w:sz w:val="24"/>
          <w:szCs w:val="24"/>
        </w:rPr>
        <w:t xml:space="preserve"> and </w:t>
      </w:r>
      <w:r w:rsidRPr="00EC3B66">
        <w:rPr>
          <w:rFonts w:cstheme="minorHAnsi"/>
          <w:i/>
          <w:iCs/>
          <w:sz w:val="24"/>
          <w:szCs w:val="24"/>
        </w:rPr>
        <w:t>Management and Organization Review</w:t>
      </w:r>
      <w:r w:rsidRPr="00EC3B66">
        <w:rPr>
          <w:rFonts w:cstheme="minorHAnsi"/>
          <w:sz w:val="24"/>
          <w:szCs w:val="24"/>
        </w:rPr>
        <w:t>.</w:t>
      </w:r>
      <w:r w:rsidR="00DB37C0" w:rsidRPr="00EC3B66">
        <w:rPr>
          <w:rFonts w:cstheme="minorHAnsi"/>
          <w:sz w:val="24"/>
          <w:szCs w:val="24"/>
        </w:rPr>
        <w:t xml:space="preserve"> Just in the last </w:t>
      </w:r>
      <w:r w:rsidR="00AE06BD" w:rsidRPr="00EC3B66">
        <w:rPr>
          <w:rFonts w:cstheme="minorHAnsi"/>
          <w:sz w:val="24"/>
          <w:szCs w:val="24"/>
        </w:rPr>
        <w:t>5</w:t>
      </w:r>
      <w:r w:rsidR="00DB37C0" w:rsidRPr="00EC3B66">
        <w:rPr>
          <w:rFonts w:cstheme="minorHAnsi"/>
          <w:sz w:val="24"/>
          <w:szCs w:val="24"/>
        </w:rPr>
        <w:t xml:space="preserve"> years, </w:t>
      </w:r>
      <w:r w:rsidR="008E366A" w:rsidRPr="00EC3B66">
        <w:rPr>
          <w:rFonts w:cstheme="minorHAnsi"/>
          <w:sz w:val="24"/>
          <w:szCs w:val="24"/>
        </w:rPr>
        <w:t xml:space="preserve">Dr. Deng’s </w:t>
      </w:r>
      <w:r w:rsidR="00DB37C0" w:rsidRPr="00EC3B66">
        <w:rPr>
          <w:rFonts w:cstheme="minorHAnsi"/>
          <w:sz w:val="24"/>
          <w:szCs w:val="24"/>
        </w:rPr>
        <w:t>academic publications (mainly as solo author) have been cited more than 2,000 times, putting him among the most influential scholars on the internationalization of Chinese MNCs via OFDI. Based on the Web of Science</w:t>
      </w:r>
      <w:r w:rsidR="002011F7" w:rsidRPr="00EC3B66">
        <w:rPr>
          <w:rFonts w:cstheme="minorHAnsi"/>
          <w:sz w:val="24"/>
          <w:szCs w:val="24"/>
        </w:rPr>
        <w:t xml:space="preserve"> and Google Scholar</w:t>
      </w:r>
      <w:r w:rsidR="00DB37C0" w:rsidRPr="00EC3B66">
        <w:rPr>
          <w:rFonts w:cstheme="minorHAnsi"/>
          <w:sz w:val="24"/>
          <w:szCs w:val="24"/>
        </w:rPr>
        <w:t xml:space="preserve">, his 2009 </w:t>
      </w:r>
      <w:r w:rsidR="00DB37C0" w:rsidRPr="00EC3B66">
        <w:rPr>
          <w:rFonts w:cstheme="minorHAnsi"/>
          <w:i/>
          <w:iCs/>
          <w:sz w:val="24"/>
          <w:szCs w:val="24"/>
        </w:rPr>
        <w:t>JWB</w:t>
      </w:r>
      <w:r w:rsidR="00DB37C0" w:rsidRPr="00EC3B66">
        <w:rPr>
          <w:rFonts w:cstheme="minorHAnsi"/>
          <w:sz w:val="24"/>
          <w:szCs w:val="24"/>
        </w:rPr>
        <w:t xml:space="preserve"> article, “Why do Chinese firms tend to acquire strategic assets in international expansion?” has consistently been ranked as </w:t>
      </w:r>
      <w:r w:rsidR="00442280" w:rsidRPr="00EC3B66">
        <w:rPr>
          <w:rFonts w:cstheme="minorHAnsi"/>
          <w:sz w:val="24"/>
          <w:szCs w:val="24"/>
        </w:rPr>
        <w:t xml:space="preserve">among </w:t>
      </w:r>
      <w:r w:rsidR="00DB37C0" w:rsidRPr="00EC3B66">
        <w:rPr>
          <w:rFonts w:cstheme="minorHAnsi"/>
          <w:sz w:val="24"/>
          <w:szCs w:val="24"/>
        </w:rPr>
        <w:t xml:space="preserve">the top 1% </w:t>
      </w:r>
      <w:r w:rsidR="002011F7" w:rsidRPr="00EC3B66">
        <w:rPr>
          <w:rFonts w:cstheme="minorHAnsi"/>
          <w:sz w:val="24"/>
          <w:szCs w:val="24"/>
        </w:rPr>
        <w:t xml:space="preserve">most influential </w:t>
      </w:r>
      <w:r w:rsidR="00DB37C0" w:rsidRPr="00EC3B66">
        <w:rPr>
          <w:rFonts w:cstheme="minorHAnsi"/>
          <w:sz w:val="24"/>
          <w:szCs w:val="24"/>
        </w:rPr>
        <w:t>article</w:t>
      </w:r>
      <w:r w:rsidR="00442280" w:rsidRPr="00EC3B66">
        <w:rPr>
          <w:rFonts w:cstheme="minorHAnsi"/>
          <w:sz w:val="24"/>
          <w:szCs w:val="24"/>
        </w:rPr>
        <w:t>s</w:t>
      </w:r>
      <w:r w:rsidR="00DB37C0" w:rsidRPr="00EC3B66">
        <w:rPr>
          <w:rFonts w:cstheme="minorHAnsi"/>
          <w:sz w:val="24"/>
          <w:szCs w:val="24"/>
        </w:rPr>
        <w:t xml:space="preserve"> in the field.</w:t>
      </w:r>
      <w:bookmarkEnd w:id="12"/>
    </w:p>
    <w:p w14:paraId="28D1D4BC" w14:textId="77777777" w:rsidR="00424F09" w:rsidRPr="00EC3B66" w:rsidRDefault="00424F09" w:rsidP="00AE06BD">
      <w:pPr>
        <w:pStyle w:val="ListParagraph"/>
        <w:spacing w:after="0"/>
        <w:ind w:left="0"/>
        <w:rPr>
          <w:rFonts w:cstheme="minorHAnsi"/>
          <w:sz w:val="24"/>
          <w:szCs w:val="24"/>
        </w:rPr>
      </w:pPr>
    </w:p>
    <w:p w14:paraId="2ED57393" w14:textId="39512615" w:rsidR="00F65446" w:rsidRPr="00EC3B66" w:rsidRDefault="00F65446" w:rsidP="00AE06BD">
      <w:pPr>
        <w:pStyle w:val="ListParagraph"/>
        <w:spacing w:after="0"/>
        <w:ind w:left="0"/>
        <w:rPr>
          <w:rFonts w:cstheme="minorHAnsi"/>
          <w:sz w:val="24"/>
          <w:szCs w:val="24"/>
        </w:rPr>
      </w:pPr>
      <w:r w:rsidRPr="00EC3B66">
        <w:rPr>
          <w:rFonts w:cstheme="minorHAnsi"/>
          <w:b/>
          <w:bCs/>
          <w:sz w:val="24"/>
          <w:szCs w:val="24"/>
        </w:rPr>
        <w:t>Xuefei Ma</w:t>
      </w:r>
      <w:r w:rsidRPr="00EC3B66">
        <w:rPr>
          <w:rFonts w:cstheme="minorHAnsi"/>
          <w:sz w:val="24"/>
          <w:szCs w:val="24"/>
        </w:rPr>
        <w:t xml:space="preserve"> </w:t>
      </w:r>
      <w:r w:rsidR="0037695C" w:rsidRPr="00EC3B66">
        <w:rPr>
          <w:rFonts w:cstheme="minorHAnsi"/>
          <w:sz w:val="24"/>
          <w:szCs w:val="24"/>
        </w:rPr>
        <w:t xml:space="preserve">is a Professor of Management at the City University of Hong Kong. He received his PhD in Strategy from NUS Business School, National University of Singapore. His current research examines strategy, innovation, and management of multinational and entrepreneurial firms in and from emerging economies. His research has appeared in leading management journals such as </w:t>
      </w:r>
      <w:r w:rsidR="0037695C" w:rsidRPr="00EC3B66">
        <w:rPr>
          <w:rFonts w:cstheme="minorHAnsi"/>
          <w:i/>
          <w:iCs/>
          <w:sz w:val="24"/>
          <w:szCs w:val="24"/>
        </w:rPr>
        <w:t>Strategic Management Journal, Academy of Management Journal, Journal of International Business Studies</w:t>
      </w:r>
      <w:r w:rsidR="0037695C" w:rsidRPr="00EC3B66">
        <w:rPr>
          <w:rFonts w:cstheme="minorHAnsi"/>
          <w:sz w:val="24"/>
          <w:szCs w:val="24"/>
        </w:rPr>
        <w:t xml:space="preserve"> and </w:t>
      </w:r>
      <w:r w:rsidR="0037695C" w:rsidRPr="00EC3B66">
        <w:rPr>
          <w:rFonts w:cstheme="minorHAnsi"/>
          <w:i/>
          <w:iCs/>
          <w:sz w:val="24"/>
          <w:szCs w:val="24"/>
        </w:rPr>
        <w:t>Journal of Management</w:t>
      </w:r>
      <w:r w:rsidR="0037695C" w:rsidRPr="00EC3B66">
        <w:rPr>
          <w:rFonts w:cstheme="minorHAnsi"/>
          <w:sz w:val="24"/>
          <w:szCs w:val="24"/>
        </w:rPr>
        <w:t>. He was the winner of the Haynes Prize for the Most Promising Scholar awarded by Academy of International Business, and the Dunning Visiting Fellow of the John H. Dunning Center for International Business,</w:t>
      </w:r>
      <w:r w:rsidR="008E3683" w:rsidRPr="00EC3B66">
        <w:rPr>
          <w:rFonts w:cstheme="minorHAnsi"/>
          <w:sz w:val="24"/>
          <w:szCs w:val="24"/>
        </w:rPr>
        <w:t xml:space="preserve"> and a recipient of JIBS Silver Medal for Outstanding Contributions</w:t>
      </w:r>
      <w:r w:rsidR="0037695C" w:rsidRPr="00EC3B66">
        <w:rPr>
          <w:rFonts w:cstheme="minorHAnsi"/>
          <w:sz w:val="24"/>
          <w:szCs w:val="24"/>
        </w:rPr>
        <w:t xml:space="preserve">. </w:t>
      </w:r>
      <w:r w:rsidR="00AE06BD" w:rsidRPr="00EC3B66">
        <w:rPr>
          <w:rFonts w:cstheme="minorHAnsi"/>
          <w:sz w:val="24"/>
          <w:szCs w:val="24"/>
        </w:rPr>
        <w:t>Professor</w:t>
      </w:r>
      <w:r w:rsidR="0037695C" w:rsidRPr="00EC3B66">
        <w:rPr>
          <w:rFonts w:cstheme="minorHAnsi"/>
          <w:sz w:val="24"/>
          <w:szCs w:val="24"/>
        </w:rPr>
        <w:t xml:space="preserve"> Xufei Ma has served as a </w:t>
      </w:r>
      <w:r w:rsidR="00D70E41" w:rsidRPr="00EC3B66">
        <w:rPr>
          <w:rFonts w:cstheme="minorHAnsi"/>
          <w:sz w:val="24"/>
          <w:szCs w:val="24"/>
        </w:rPr>
        <w:t>g</w:t>
      </w:r>
      <w:r w:rsidR="0037695C" w:rsidRPr="00EC3B66">
        <w:rPr>
          <w:rFonts w:cstheme="minorHAnsi"/>
          <w:sz w:val="24"/>
          <w:szCs w:val="24"/>
        </w:rPr>
        <w:t xml:space="preserve">uest </w:t>
      </w:r>
      <w:r w:rsidR="00D70E41" w:rsidRPr="00EC3B66">
        <w:rPr>
          <w:rFonts w:cstheme="minorHAnsi"/>
          <w:sz w:val="24"/>
          <w:szCs w:val="24"/>
        </w:rPr>
        <w:t>e</w:t>
      </w:r>
      <w:r w:rsidR="0037695C" w:rsidRPr="00EC3B66">
        <w:rPr>
          <w:rFonts w:cstheme="minorHAnsi"/>
          <w:sz w:val="24"/>
          <w:szCs w:val="24"/>
        </w:rPr>
        <w:t xml:space="preserve">ditor for </w:t>
      </w:r>
      <w:r w:rsidR="0037695C" w:rsidRPr="00EC3B66">
        <w:rPr>
          <w:rFonts w:cstheme="minorHAnsi"/>
          <w:i/>
          <w:iCs/>
          <w:sz w:val="24"/>
          <w:szCs w:val="24"/>
        </w:rPr>
        <w:t>Journal of International Business Studies</w:t>
      </w:r>
      <w:r w:rsidR="0037695C" w:rsidRPr="00EC3B66">
        <w:rPr>
          <w:rFonts w:cstheme="minorHAnsi"/>
          <w:sz w:val="24"/>
          <w:szCs w:val="24"/>
        </w:rPr>
        <w:t xml:space="preserve">, </w:t>
      </w:r>
      <w:r w:rsidR="0037695C" w:rsidRPr="00EC3B66">
        <w:rPr>
          <w:rFonts w:cstheme="minorHAnsi"/>
          <w:i/>
          <w:iCs/>
          <w:sz w:val="24"/>
          <w:szCs w:val="24"/>
        </w:rPr>
        <w:t>Journal of Management Studies</w:t>
      </w:r>
      <w:r w:rsidR="0037695C" w:rsidRPr="00EC3B66">
        <w:rPr>
          <w:rFonts w:cstheme="minorHAnsi"/>
          <w:sz w:val="24"/>
          <w:szCs w:val="24"/>
        </w:rPr>
        <w:t xml:space="preserve">, and </w:t>
      </w:r>
      <w:r w:rsidR="0037695C" w:rsidRPr="00EC3B66">
        <w:rPr>
          <w:rFonts w:cstheme="minorHAnsi"/>
          <w:i/>
          <w:iCs/>
          <w:sz w:val="24"/>
          <w:szCs w:val="24"/>
        </w:rPr>
        <w:t>Asia Pacific Journal of Management.</w:t>
      </w:r>
    </w:p>
    <w:p w14:paraId="4A673E0F" w14:textId="30A6C23E" w:rsidR="00F65446" w:rsidRPr="00EC3B66" w:rsidRDefault="00F65446" w:rsidP="00AE06BD">
      <w:pPr>
        <w:pStyle w:val="ListParagraph"/>
        <w:spacing w:after="0"/>
        <w:ind w:left="0"/>
        <w:rPr>
          <w:rFonts w:cstheme="minorHAnsi"/>
          <w:sz w:val="24"/>
          <w:szCs w:val="24"/>
        </w:rPr>
      </w:pPr>
    </w:p>
    <w:p w14:paraId="3D1688F0" w14:textId="6B89B703" w:rsidR="00100613" w:rsidRPr="00EC3B66" w:rsidRDefault="00C90288" w:rsidP="00AE06BD">
      <w:pPr>
        <w:spacing w:after="0"/>
        <w:rPr>
          <w:rFonts w:cstheme="minorHAnsi"/>
          <w:b/>
          <w:bCs/>
          <w:sz w:val="24"/>
          <w:szCs w:val="24"/>
          <w:lang w:val="en-GB"/>
        </w:rPr>
      </w:pPr>
      <w:r w:rsidRPr="00EC3B66">
        <w:rPr>
          <w:rFonts w:cstheme="minorHAnsi"/>
          <w:b/>
          <w:bCs/>
          <w:i/>
          <w:sz w:val="24"/>
          <w:szCs w:val="24"/>
          <w:lang w:val="en-GB"/>
        </w:rPr>
        <w:t>IJMR</w:t>
      </w:r>
      <w:r w:rsidRPr="00EC3B66">
        <w:rPr>
          <w:rFonts w:cstheme="minorHAnsi"/>
          <w:b/>
          <w:bCs/>
          <w:sz w:val="24"/>
          <w:szCs w:val="24"/>
          <w:lang w:val="en-GB"/>
        </w:rPr>
        <w:t xml:space="preserve"> Advisory </w:t>
      </w:r>
      <w:r w:rsidR="00100613" w:rsidRPr="00EC3B66">
        <w:rPr>
          <w:rFonts w:cstheme="minorHAnsi"/>
          <w:b/>
          <w:bCs/>
          <w:sz w:val="24"/>
          <w:szCs w:val="24"/>
          <w:lang w:val="en-GB"/>
        </w:rPr>
        <w:t>Editor</w:t>
      </w:r>
    </w:p>
    <w:p w14:paraId="1287B107" w14:textId="1517D516" w:rsidR="00F16F42" w:rsidRPr="00EC3B66" w:rsidRDefault="00AE06BD" w:rsidP="00AE06BD">
      <w:pPr>
        <w:spacing w:after="0"/>
        <w:rPr>
          <w:rFonts w:cstheme="minorHAnsi"/>
          <w:sz w:val="24"/>
          <w:szCs w:val="24"/>
          <w:lang w:val="en-GB"/>
        </w:rPr>
      </w:pPr>
      <w:r w:rsidRPr="00EC3B66">
        <w:rPr>
          <w:rFonts w:cstheme="minorHAnsi"/>
          <w:sz w:val="24"/>
          <w:szCs w:val="24"/>
          <w:lang w:val="en-GB"/>
        </w:rPr>
        <w:t>Professor</w:t>
      </w:r>
      <w:r w:rsidR="00100613" w:rsidRPr="00EC3B66">
        <w:rPr>
          <w:rFonts w:cstheme="minorHAnsi"/>
          <w:sz w:val="24"/>
          <w:szCs w:val="24"/>
          <w:lang w:val="en-GB"/>
        </w:rPr>
        <w:t xml:space="preserve"> Joaquin Alegre,</w:t>
      </w:r>
      <w:r w:rsidR="00C90288" w:rsidRPr="00EC3B66">
        <w:rPr>
          <w:rFonts w:cstheme="minorHAnsi"/>
          <w:sz w:val="24"/>
          <w:szCs w:val="24"/>
          <w:lang w:val="en-GB"/>
        </w:rPr>
        <w:t xml:space="preserve"> University of Valencia, Spain, </w:t>
      </w:r>
      <w:hyperlink r:id="rId17" w:history="1">
        <w:r w:rsidR="00100613" w:rsidRPr="00EC3B66">
          <w:rPr>
            <w:rStyle w:val="Hyperlink"/>
            <w:rFonts w:cstheme="minorHAnsi"/>
            <w:sz w:val="24"/>
            <w:szCs w:val="24"/>
            <w:lang w:val="en-GB"/>
          </w:rPr>
          <w:t>Joaquin.alegre@uv.es</w:t>
        </w:r>
      </w:hyperlink>
    </w:p>
    <w:p w14:paraId="2AB1FE40" w14:textId="77777777" w:rsidR="00100613" w:rsidRPr="00EC3B66" w:rsidRDefault="00100613" w:rsidP="00AE06BD">
      <w:pPr>
        <w:pStyle w:val="ListParagraph"/>
        <w:spacing w:after="0"/>
        <w:ind w:left="0"/>
        <w:rPr>
          <w:rFonts w:cstheme="minorHAnsi"/>
          <w:sz w:val="24"/>
          <w:szCs w:val="24"/>
        </w:rPr>
      </w:pPr>
    </w:p>
    <w:p w14:paraId="442AEC21" w14:textId="6746E849" w:rsidR="00F65446" w:rsidRPr="00EC3B66" w:rsidRDefault="00D70E41" w:rsidP="00AE06BD">
      <w:pPr>
        <w:spacing w:after="0"/>
        <w:rPr>
          <w:rFonts w:cstheme="minorHAnsi"/>
          <w:sz w:val="24"/>
          <w:szCs w:val="24"/>
        </w:rPr>
      </w:pPr>
      <w:r w:rsidRPr="00EC3B66">
        <w:rPr>
          <w:rFonts w:cstheme="minorHAnsi"/>
          <w:sz w:val="24"/>
          <w:szCs w:val="24"/>
        </w:rPr>
        <w:t>Please address all questions to the guest editors:</w:t>
      </w:r>
    </w:p>
    <w:p w14:paraId="0D75E4DC" w14:textId="4E567081" w:rsidR="00D70E41" w:rsidRPr="00EC3B66" w:rsidRDefault="00D70E41" w:rsidP="00AE06BD">
      <w:pPr>
        <w:spacing w:after="0"/>
        <w:rPr>
          <w:rFonts w:cstheme="minorHAnsi"/>
          <w:sz w:val="24"/>
          <w:szCs w:val="24"/>
        </w:rPr>
      </w:pPr>
      <w:r w:rsidRPr="00EC3B66">
        <w:rPr>
          <w:rFonts w:cstheme="minorHAnsi"/>
          <w:sz w:val="24"/>
          <w:szCs w:val="24"/>
        </w:rPr>
        <w:t xml:space="preserve">Dr. Sunny Li Sun, </w:t>
      </w:r>
      <w:bookmarkStart w:id="13" w:name="_Hlk28618129"/>
      <w:bookmarkStart w:id="14" w:name="_Hlk28617749"/>
      <w:r w:rsidRPr="00EC3B66">
        <w:rPr>
          <w:rFonts w:cstheme="minorHAnsi"/>
          <w:sz w:val="24"/>
          <w:szCs w:val="24"/>
        </w:rPr>
        <w:t>University of Massachusetts Lowell</w:t>
      </w:r>
      <w:bookmarkEnd w:id="13"/>
      <w:r w:rsidRPr="00EC3B66">
        <w:rPr>
          <w:rFonts w:cstheme="minorHAnsi"/>
          <w:sz w:val="24"/>
          <w:szCs w:val="24"/>
        </w:rPr>
        <w:t>,</w:t>
      </w:r>
      <w:bookmarkEnd w:id="14"/>
      <w:r w:rsidRPr="00EC3B66">
        <w:rPr>
          <w:rFonts w:cstheme="minorHAnsi"/>
          <w:sz w:val="24"/>
          <w:szCs w:val="24"/>
        </w:rPr>
        <w:t xml:space="preserve"> USA, </w:t>
      </w:r>
      <w:hyperlink r:id="rId18" w:history="1">
        <w:r w:rsidR="00C530DB" w:rsidRPr="00EC3B66">
          <w:rPr>
            <w:rStyle w:val="Hyperlink"/>
            <w:rFonts w:cstheme="minorHAnsi"/>
            <w:sz w:val="24"/>
            <w:szCs w:val="24"/>
          </w:rPr>
          <w:t>li_sun@uml.edu</w:t>
        </w:r>
      </w:hyperlink>
    </w:p>
    <w:p w14:paraId="7ED989BC" w14:textId="6526D197" w:rsidR="00D70E41" w:rsidRPr="00EC3B66" w:rsidRDefault="00D70E41" w:rsidP="00AE06BD">
      <w:pPr>
        <w:spacing w:after="0"/>
        <w:rPr>
          <w:rFonts w:cstheme="minorHAnsi"/>
          <w:sz w:val="24"/>
          <w:szCs w:val="24"/>
        </w:rPr>
      </w:pPr>
      <w:r w:rsidRPr="00EC3B66">
        <w:rPr>
          <w:rFonts w:cstheme="minorHAnsi"/>
          <w:sz w:val="24"/>
          <w:szCs w:val="24"/>
        </w:rPr>
        <w:t xml:space="preserve">Dr. Ping Deng, Cleveland State University, USA, </w:t>
      </w:r>
      <w:hyperlink r:id="rId19" w:history="1">
        <w:r w:rsidR="00C530DB" w:rsidRPr="00EC3B66">
          <w:rPr>
            <w:rStyle w:val="Hyperlink"/>
            <w:rFonts w:cstheme="minorHAnsi"/>
            <w:sz w:val="24"/>
            <w:szCs w:val="24"/>
          </w:rPr>
          <w:t>p.deng@csuohio.edu</w:t>
        </w:r>
      </w:hyperlink>
    </w:p>
    <w:p w14:paraId="7A85EBE0" w14:textId="04E7220D" w:rsidR="00D70E41" w:rsidRPr="00EC3B66" w:rsidRDefault="00D70E41" w:rsidP="00AE06BD">
      <w:pPr>
        <w:spacing w:after="0"/>
        <w:rPr>
          <w:rFonts w:cstheme="minorHAnsi"/>
          <w:sz w:val="24"/>
          <w:szCs w:val="24"/>
        </w:rPr>
      </w:pPr>
      <w:r w:rsidRPr="00EC3B66">
        <w:rPr>
          <w:rFonts w:cstheme="minorHAnsi"/>
          <w:sz w:val="24"/>
          <w:szCs w:val="24"/>
        </w:rPr>
        <w:t xml:space="preserve">Dr. Xufei Ma, City University of Hong Kong, Hong Kong, China, </w:t>
      </w:r>
      <w:hyperlink r:id="rId20" w:history="1">
        <w:r w:rsidR="00C530DB" w:rsidRPr="00EC3B66">
          <w:rPr>
            <w:rStyle w:val="Hyperlink"/>
            <w:rFonts w:cstheme="minorHAnsi"/>
            <w:sz w:val="24"/>
            <w:szCs w:val="24"/>
          </w:rPr>
          <w:t>xufeima@cityu.edu.hk</w:t>
        </w:r>
      </w:hyperlink>
      <w:r w:rsidR="00C530DB" w:rsidRPr="00EC3B66">
        <w:rPr>
          <w:rFonts w:cstheme="minorHAnsi"/>
          <w:sz w:val="24"/>
          <w:szCs w:val="24"/>
        </w:rPr>
        <w:t xml:space="preserve"> </w:t>
      </w:r>
    </w:p>
    <w:p w14:paraId="06375E35" w14:textId="77777777" w:rsidR="00100613" w:rsidRPr="00EC3B66" w:rsidRDefault="00100613" w:rsidP="00AE06BD">
      <w:pPr>
        <w:spacing w:after="0"/>
        <w:rPr>
          <w:rFonts w:cstheme="minorHAnsi"/>
          <w:sz w:val="24"/>
          <w:szCs w:val="24"/>
        </w:rPr>
      </w:pPr>
    </w:p>
    <w:p w14:paraId="3C7CA1D6" w14:textId="6B1D61A1" w:rsidR="005A1345" w:rsidRPr="00EC3B66" w:rsidRDefault="00C90288" w:rsidP="00AE06BD">
      <w:pPr>
        <w:pStyle w:val="ListParagraph"/>
        <w:spacing w:after="0"/>
        <w:ind w:left="0"/>
        <w:rPr>
          <w:rFonts w:cstheme="minorHAnsi"/>
          <w:b/>
          <w:bCs/>
          <w:sz w:val="24"/>
          <w:szCs w:val="24"/>
        </w:rPr>
      </w:pPr>
      <w:r w:rsidRPr="00EC3B66">
        <w:rPr>
          <w:rFonts w:cstheme="minorHAnsi"/>
          <w:b/>
          <w:bCs/>
          <w:sz w:val="24"/>
          <w:szCs w:val="24"/>
        </w:rPr>
        <w:t>References</w:t>
      </w:r>
    </w:p>
    <w:p w14:paraId="3DEDE956" w14:textId="77777777" w:rsidR="00C90288" w:rsidRPr="00EC3B66" w:rsidRDefault="00C90288" w:rsidP="00AE06BD">
      <w:pPr>
        <w:pStyle w:val="ListParagraph"/>
        <w:spacing w:after="0"/>
        <w:ind w:left="0"/>
        <w:rPr>
          <w:rFonts w:cstheme="minorHAnsi"/>
          <w:sz w:val="24"/>
          <w:szCs w:val="24"/>
        </w:rPr>
      </w:pPr>
    </w:p>
    <w:p w14:paraId="4FD147CB" w14:textId="64DDEFD7" w:rsidR="003F4E31" w:rsidRPr="00EC3B66" w:rsidRDefault="003F4E31" w:rsidP="00AE06BD">
      <w:pPr>
        <w:spacing w:after="0" w:line="240" w:lineRule="auto"/>
        <w:ind w:left="426" w:hanging="426"/>
        <w:rPr>
          <w:rFonts w:cstheme="minorHAnsi"/>
          <w:sz w:val="24"/>
          <w:szCs w:val="24"/>
        </w:rPr>
      </w:pPr>
      <w:r w:rsidRPr="00EC3B66">
        <w:rPr>
          <w:rFonts w:cstheme="minorHAnsi"/>
          <w:sz w:val="24"/>
          <w:szCs w:val="24"/>
        </w:rPr>
        <w:t xml:space="preserve">Ahlstrom, D., Arregle, J-L., Hitt, M., Qian, G., Ma, X., and Faems, D. </w:t>
      </w:r>
      <w:r w:rsidRPr="00EC3B66">
        <w:rPr>
          <w:rFonts w:cstheme="minorHAnsi"/>
          <w:sz w:val="24"/>
          <w:szCs w:val="24"/>
          <w:lang w:eastAsia="zh-CN"/>
        </w:rPr>
        <w:t>(</w:t>
      </w:r>
      <w:r w:rsidRPr="00EC3B66">
        <w:rPr>
          <w:rFonts w:cstheme="minorHAnsi"/>
          <w:sz w:val="24"/>
          <w:szCs w:val="24"/>
        </w:rPr>
        <w:t xml:space="preserve">2020). Managing technological, sociopolitical, and institutional change in the new normal. </w:t>
      </w:r>
      <w:r w:rsidRPr="00EC3B66">
        <w:rPr>
          <w:rFonts w:cstheme="minorHAnsi"/>
          <w:i/>
          <w:iCs/>
          <w:sz w:val="24"/>
          <w:szCs w:val="24"/>
        </w:rPr>
        <w:t>Journal of Management Studies</w:t>
      </w:r>
      <w:r w:rsidRPr="00EC3B66">
        <w:rPr>
          <w:rFonts w:cstheme="minorHAnsi"/>
          <w:sz w:val="24"/>
          <w:szCs w:val="24"/>
        </w:rPr>
        <w:t>, forthcoming. DOI: 10.1111/joms.12569.</w:t>
      </w:r>
    </w:p>
    <w:p w14:paraId="21E5ACCC" w14:textId="77777777" w:rsidR="00C90288" w:rsidRPr="00EC3B66" w:rsidRDefault="00C90288" w:rsidP="00AE06BD">
      <w:pPr>
        <w:spacing w:after="0" w:line="240" w:lineRule="auto"/>
        <w:ind w:left="426" w:hanging="426"/>
        <w:rPr>
          <w:rFonts w:cstheme="minorHAnsi"/>
          <w:sz w:val="24"/>
          <w:szCs w:val="24"/>
        </w:rPr>
      </w:pPr>
    </w:p>
    <w:p w14:paraId="454B024B" w14:textId="27DFCD3C" w:rsidR="005A1345" w:rsidRPr="00EC3B66" w:rsidRDefault="005A1345" w:rsidP="00AE06BD">
      <w:pPr>
        <w:spacing w:after="0" w:line="240" w:lineRule="auto"/>
        <w:ind w:left="426" w:hanging="426"/>
        <w:rPr>
          <w:rFonts w:cstheme="minorHAnsi"/>
          <w:sz w:val="24"/>
          <w:szCs w:val="24"/>
        </w:rPr>
      </w:pPr>
      <w:r w:rsidRPr="00EC3B66">
        <w:rPr>
          <w:rFonts w:cstheme="minorHAnsi"/>
          <w:sz w:val="24"/>
          <w:szCs w:val="24"/>
        </w:rPr>
        <w:t>Alvesson, M.</w:t>
      </w:r>
      <w:r w:rsidR="00CF5DFA" w:rsidRPr="00EC3B66">
        <w:rPr>
          <w:rFonts w:cstheme="minorHAnsi"/>
          <w:sz w:val="24"/>
          <w:szCs w:val="24"/>
        </w:rPr>
        <w:t xml:space="preserve"> and</w:t>
      </w:r>
      <w:r w:rsidRPr="00EC3B66">
        <w:rPr>
          <w:rFonts w:cstheme="minorHAnsi"/>
          <w:sz w:val="24"/>
          <w:szCs w:val="24"/>
        </w:rPr>
        <w:t xml:space="preserve"> Sandberg, J. </w:t>
      </w:r>
      <w:r w:rsidR="00CF5DFA" w:rsidRPr="00EC3B66">
        <w:rPr>
          <w:rFonts w:cstheme="minorHAnsi"/>
          <w:sz w:val="24"/>
          <w:szCs w:val="24"/>
        </w:rPr>
        <w:t>(</w:t>
      </w:r>
      <w:r w:rsidRPr="00EC3B66">
        <w:rPr>
          <w:rFonts w:cstheme="minorHAnsi"/>
          <w:sz w:val="24"/>
          <w:szCs w:val="24"/>
        </w:rPr>
        <w:t>2011</w:t>
      </w:r>
      <w:r w:rsidR="00CF5DFA" w:rsidRPr="00EC3B66">
        <w:rPr>
          <w:rFonts w:cstheme="minorHAnsi"/>
          <w:sz w:val="24"/>
          <w:szCs w:val="24"/>
        </w:rPr>
        <w:t>)</w:t>
      </w:r>
      <w:r w:rsidRPr="00EC3B66">
        <w:rPr>
          <w:rFonts w:cstheme="minorHAnsi"/>
          <w:sz w:val="24"/>
          <w:szCs w:val="24"/>
        </w:rPr>
        <w:t xml:space="preserve">. Generating research questions through problematization. </w:t>
      </w:r>
      <w:r w:rsidRPr="00EC3B66">
        <w:rPr>
          <w:rFonts w:cstheme="minorHAnsi"/>
          <w:i/>
          <w:iCs/>
          <w:sz w:val="24"/>
          <w:szCs w:val="24"/>
        </w:rPr>
        <w:t>Academy of Management Review</w:t>
      </w:r>
      <w:r w:rsidRPr="00EC3B66">
        <w:rPr>
          <w:rFonts w:cstheme="minorHAnsi"/>
          <w:sz w:val="24"/>
          <w:szCs w:val="24"/>
        </w:rPr>
        <w:t xml:space="preserve">, </w:t>
      </w:r>
      <w:r w:rsidRPr="00EC3B66">
        <w:rPr>
          <w:rFonts w:cstheme="minorHAnsi"/>
          <w:b/>
          <w:sz w:val="24"/>
          <w:szCs w:val="24"/>
        </w:rPr>
        <w:t>36</w:t>
      </w:r>
      <w:r w:rsidRPr="00EC3B66">
        <w:rPr>
          <w:rFonts w:cstheme="minorHAnsi"/>
          <w:sz w:val="24"/>
          <w:szCs w:val="24"/>
        </w:rPr>
        <w:t>(2)</w:t>
      </w:r>
      <w:r w:rsidR="00CF5DFA" w:rsidRPr="00EC3B66">
        <w:rPr>
          <w:rFonts w:cstheme="minorHAnsi"/>
          <w:sz w:val="24"/>
          <w:szCs w:val="24"/>
        </w:rPr>
        <w:t xml:space="preserve">, pp. </w:t>
      </w:r>
      <w:r w:rsidRPr="00EC3B66">
        <w:rPr>
          <w:rFonts w:cstheme="minorHAnsi"/>
          <w:sz w:val="24"/>
          <w:szCs w:val="24"/>
        </w:rPr>
        <w:t>247–271.</w:t>
      </w:r>
    </w:p>
    <w:p w14:paraId="0322C8A2" w14:textId="77777777" w:rsidR="00C90288" w:rsidRPr="00EC3B66" w:rsidRDefault="00C90288" w:rsidP="00AE06BD">
      <w:pPr>
        <w:spacing w:after="0" w:line="240" w:lineRule="auto"/>
        <w:ind w:left="426" w:hanging="426"/>
        <w:rPr>
          <w:rFonts w:cstheme="minorHAnsi"/>
          <w:sz w:val="24"/>
          <w:szCs w:val="24"/>
        </w:rPr>
      </w:pPr>
    </w:p>
    <w:p w14:paraId="6E25A573" w14:textId="77777777" w:rsidR="00AE7122" w:rsidRPr="00EC3B66" w:rsidRDefault="005A1345" w:rsidP="00AE06BD">
      <w:pPr>
        <w:spacing w:after="0" w:line="240" w:lineRule="auto"/>
        <w:ind w:left="426" w:hanging="426"/>
        <w:rPr>
          <w:rFonts w:cstheme="minorHAnsi"/>
          <w:sz w:val="24"/>
          <w:szCs w:val="24"/>
        </w:rPr>
      </w:pPr>
      <w:r w:rsidRPr="00EC3B66">
        <w:rPr>
          <w:rFonts w:cstheme="minorHAnsi"/>
          <w:sz w:val="24"/>
          <w:szCs w:val="24"/>
        </w:rPr>
        <w:t>Alvesson, M.</w:t>
      </w:r>
      <w:r w:rsidR="00CF5DFA" w:rsidRPr="00EC3B66">
        <w:rPr>
          <w:rFonts w:cstheme="minorHAnsi"/>
          <w:sz w:val="24"/>
          <w:szCs w:val="24"/>
        </w:rPr>
        <w:t xml:space="preserve"> and </w:t>
      </w:r>
      <w:r w:rsidRPr="00EC3B66">
        <w:rPr>
          <w:rFonts w:cstheme="minorHAnsi"/>
          <w:sz w:val="24"/>
          <w:szCs w:val="24"/>
        </w:rPr>
        <w:t xml:space="preserve">Sandberg, J. </w:t>
      </w:r>
      <w:r w:rsidR="00CF5DFA" w:rsidRPr="00EC3B66">
        <w:rPr>
          <w:rFonts w:cstheme="minorHAnsi"/>
          <w:sz w:val="24"/>
          <w:szCs w:val="24"/>
        </w:rPr>
        <w:t>(</w:t>
      </w:r>
      <w:r w:rsidRPr="00EC3B66">
        <w:rPr>
          <w:rFonts w:cstheme="minorHAnsi"/>
          <w:sz w:val="24"/>
          <w:szCs w:val="24"/>
        </w:rPr>
        <w:t>2013</w:t>
      </w:r>
      <w:r w:rsidR="00CF5DFA" w:rsidRPr="00EC3B66">
        <w:rPr>
          <w:rFonts w:cstheme="minorHAnsi"/>
          <w:sz w:val="24"/>
          <w:szCs w:val="24"/>
        </w:rPr>
        <w:t>)</w:t>
      </w:r>
      <w:r w:rsidRPr="00EC3B66">
        <w:rPr>
          <w:rFonts w:cstheme="minorHAnsi"/>
          <w:sz w:val="24"/>
          <w:szCs w:val="24"/>
        </w:rPr>
        <w:t xml:space="preserve">. </w:t>
      </w:r>
      <w:r w:rsidRPr="00EC3B66">
        <w:rPr>
          <w:rFonts w:cstheme="minorHAnsi"/>
          <w:i/>
          <w:iCs/>
          <w:sz w:val="24"/>
          <w:szCs w:val="24"/>
        </w:rPr>
        <w:t xml:space="preserve">Constructing </w:t>
      </w:r>
      <w:r w:rsidR="00CF5DFA" w:rsidRPr="00EC3B66">
        <w:rPr>
          <w:rFonts w:cstheme="minorHAnsi"/>
          <w:i/>
          <w:iCs/>
          <w:sz w:val="24"/>
          <w:szCs w:val="24"/>
        </w:rPr>
        <w:t>R</w:t>
      </w:r>
      <w:r w:rsidRPr="00EC3B66">
        <w:rPr>
          <w:rFonts w:cstheme="minorHAnsi"/>
          <w:i/>
          <w:iCs/>
          <w:sz w:val="24"/>
          <w:szCs w:val="24"/>
        </w:rPr>
        <w:t xml:space="preserve">esearch </w:t>
      </w:r>
      <w:r w:rsidR="00CF5DFA" w:rsidRPr="00EC3B66">
        <w:rPr>
          <w:rFonts w:cstheme="minorHAnsi"/>
          <w:i/>
          <w:iCs/>
          <w:sz w:val="24"/>
          <w:szCs w:val="24"/>
        </w:rPr>
        <w:t>Q</w:t>
      </w:r>
      <w:r w:rsidRPr="00EC3B66">
        <w:rPr>
          <w:rFonts w:cstheme="minorHAnsi"/>
          <w:i/>
          <w:iCs/>
          <w:sz w:val="24"/>
          <w:szCs w:val="24"/>
        </w:rPr>
        <w:t xml:space="preserve">uestions: Doing </w:t>
      </w:r>
      <w:r w:rsidR="00CF5DFA" w:rsidRPr="00EC3B66">
        <w:rPr>
          <w:rFonts w:cstheme="minorHAnsi"/>
          <w:i/>
          <w:iCs/>
          <w:sz w:val="24"/>
          <w:szCs w:val="24"/>
        </w:rPr>
        <w:t>I</w:t>
      </w:r>
      <w:r w:rsidRPr="00EC3B66">
        <w:rPr>
          <w:rFonts w:cstheme="minorHAnsi"/>
          <w:i/>
          <w:iCs/>
          <w:sz w:val="24"/>
          <w:szCs w:val="24"/>
        </w:rPr>
        <w:t xml:space="preserve">nteresting </w:t>
      </w:r>
      <w:r w:rsidR="00CF5DFA" w:rsidRPr="00EC3B66">
        <w:rPr>
          <w:rFonts w:cstheme="minorHAnsi"/>
          <w:i/>
          <w:iCs/>
          <w:sz w:val="24"/>
          <w:szCs w:val="24"/>
        </w:rPr>
        <w:t>R</w:t>
      </w:r>
      <w:r w:rsidRPr="00EC3B66">
        <w:rPr>
          <w:rFonts w:cstheme="minorHAnsi"/>
          <w:i/>
          <w:iCs/>
          <w:sz w:val="24"/>
          <w:szCs w:val="24"/>
        </w:rPr>
        <w:t>esearch</w:t>
      </w:r>
      <w:r w:rsidRPr="00EC3B66">
        <w:rPr>
          <w:rFonts w:cstheme="minorHAnsi"/>
          <w:sz w:val="24"/>
          <w:szCs w:val="24"/>
        </w:rPr>
        <w:t xml:space="preserve">. London: Sage. </w:t>
      </w:r>
    </w:p>
    <w:p w14:paraId="68779D01" w14:textId="77777777" w:rsidR="00C90288" w:rsidRPr="00EC3B66" w:rsidRDefault="00C90288" w:rsidP="00AE06BD">
      <w:pPr>
        <w:spacing w:after="0" w:line="240" w:lineRule="auto"/>
        <w:ind w:left="426" w:hanging="426"/>
        <w:rPr>
          <w:rFonts w:cstheme="minorHAnsi"/>
          <w:sz w:val="24"/>
          <w:szCs w:val="24"/>
        </w:rPr>
      </w:pPr>
    </w:p>
    <w:p w14:paraId="24D647B7" w14:textId="77777777" w:rsidR="00AE7122" w:rsidRPr="00EC3B66" w:rsidRDefault="005A1345" w:rsidP="00AE06BD">
      <w:pPr>
        <w:spacing w:after="0" w:line="240" w:lineRule="auto"/>
        <w:ind w:left="426" w:hanging="426"/>
        <w:rPr>
          <w:rFonts w:cstheme="minorHAnsi"/>
          <w:sz w:val="24"/>
          <w:szCs w:val="24"/>
        </w:rPr>
      </w:pPr>
      <w:r w:rsidRPr="00EC3B66">
        <w:rPr>
          <w:rFonts w:cstheme="minorHAnsi"/>
          <w:sz w:val="24"/>
          <w:szCs w:val="24"/>
        </w:rPr>
        <w:lastRenderedPageBreak/>
        <w:t>Alvarez, S.</w:t>
      </w:r>
      <w:r w:rsidR="00CF5DFA" w:rsidRPr="00EC3B66">
        <w:rPr>
          <w:rFonts w:cstheme="minorHAnsi"/>
          <w:sz w:val="24"/>
          <w:szCs w:val="24"/>
        </w:rPr>
        <w:t xml:space="preserve"> and </w:t>
      </w:r>
      <w:r w:rsidRPr="00EC3B66">
        <w:rPr>
          <w:rFonts w:cstheme="minorHAnsi"/>
          <w:sz w:val="24"/>
          <w:szCs w:val="24"/>
        </w:rPr>
        <w:t xml:space="preserve">Rangan, S. </w:t>
      </w:r>
      <w:r w:rsidR="00CF5DFA" w:rsidRPr="00EC3B66">
        <w:rPr>
          <w:rFonts w:cstheme="minorHAnsi"/>
          <w:sz w:val="24"/>
          <w:szCs w:val="24"/>
        </w:rPr>
        <w:t>(</w:t>
      </w:r>
      <w:r w:rsidRPr="00EC3B66">
        <w:rPr>
          <w:rFonts w:cstheme="minorHAnsi"/>
          <w:sz w:val="24"/>
          <w:szCs w:val="24"/>
        </w:rPr>
        <w:t>2019</w:t>
      </w:r>
      <w:r w:rsidR="00CF5DFA" w:rsidRPr="00EC3B66">
        <w:rPr>
          <w:rFonts w:cstheme="minorHAnsi"/>
          <w:sz w:val="24"/>
          <w:szCs w:val="24"/>
        </w:rPr>
        <w:t>)</w:t>
      </w:r>
      <w:r w:rsidRPr="00EC3B66">
        <w:rPr>
          <w:rFonts w:cstheme="minorHAnsi"/>
          <w:sz w:val="24"/>
          <w:szCs w:val="24"/>
        </w:rPr>
        <w:t xml:space="preserve">. Editors’ comments: The rise of nationalism (Redux) – An opportunity for reflection and research. </w:t>
      </w:r>
      <w:r w:rsidRPr="00EC3B66">
        <w:rPr>
          <w:rFonts w:cstheme="minorHAnsi"/>
          <w:i/>
          <w:iCs/>
          <w:sz w:val="24"/>
          <w:szCs w:val="24"/>
        </w:rPr>
        <w:t>Academy of Management Review</w:t>
      </w:r>
      <w:r w:rsidRPr="00EC3B66">
        <w:rPr>
          <w:rFonts w:cstheme="minorHAnsi"/>
          <w:sz w:val="24"/>
          <w:szCs w:val="24"/>
        </w:rPr>
        <w:t xml:space="preserve">, </w:t>
      </w:r>
      <w:r w:rsidRPr="00EC3B66">
        <w:rPr>
          <w:rFonts w:cstheme="minorHAnsi"/>
          <w:b/>
          <w:sz w:val="24"/>
          <w:szCs w:val="24"/>
        </w:rPr>
        <w:t>44</w:t>
      </w:r>
      <w:r w:rsidRPr="00EC3B66">
        <w:rPr>
          <w:rFonts w:cstheme="minorHAnsi"/>
          <w:sz w:val="24"/>
          <w:szCs w:val="24"/>
        </w:rPr>
        <w:t>(4)</w:t>
      </w:r>
      <w:r w:rsidR="00CF5DFA" w:rsidRPr="00EC3B66">
        <w:rPr>
          <w:rFonts w:cstheme="minorHAnsi"/>
          <w:sz w:val="24"/>
          <w:szCs w:val="24"/>
        </w:rPr>
        <w:t>, pp.</w:t>
      </w:r>
      <w:r w:rsidRPr="00EC3B66">
        <w:rPr>
          <w:rFonts w:cstheme="minorHAnsi"/>
          <w:sz w:val="24"/>
          <w:szCs w:val="24"/>
        </w:rPr>
        <w:t xml:space="preserve"> 719-723.</w:t>
      </w:r>
    </w:p>
    <w:p w14:paraId="292B1DC4" w14:textId="77777777" w:rsidR="00C90288" w:rsidRPr="00EC3B66" w:rsidRDefault="00C90288" w:rsidP="00AE06BD">
      <w:pPr>
        <w:spacing w:after="0" w:line="240" w:lineRule="auto"/>
        <w:ind w:left="426" w:hanging="426"/>
        <w:rPr>
          <w:rFonts w:cstheme="minorHAnsi"/>
          <w:sz w:val="24"/>
          <w:szCs w:val="24"/>
        </w:rPr>
      </w:pPr>
    </w:p>
    <w:p w14:paraId="41F11908" w14:textId="77777777" w:rsidR="00AE7122" w:rsidRPr="00EC3B66" w:rsidRDefault="00021A3E" w:rsidP="00AE06BD">
      <w:pPr>
        <w:spacing w:after="0" w:line="240" w:lineRule="auto"/>
        <w:ind w:left="426" w:hanging="426"/>
        <w:rPr>
          <w:rFonts w:cstheme="minorHAnsi"/>
          <w:sz w:val="24"/>
          <w:szCs w:val="24"/>
        </w:rPr>
      </w:pPr>
      <w:r w:rsidRPr="00EC3B66">
        <w:rPr>
          <w:rFonts w:cstheme="minorHAnsi"/>
          <w:sz w:val="24"/>
          <w:szCs w:val="24"/>
        </w:rPr>
        <w:t>Banerjee</w:t>
      </w:r>
      <w:r w:rsidR="00CF5DFA" w:rsidRPr="00EC3B66">
        <w:rPr>
          <w:rFonts w:cstheme="minorHAnsi"/>
          <w:sz w:val="24"/>
          <w:szCs w:val="24"/>
        </w:rPr>
        <w:t>,</w:t>
      </w:r>
      <w:r w:rsidRPr="00EC3B66">
        <w:rPr>
          <w:rFonts w:cstheme="minorHAnsi"/>
          <w:sz w:val="24"/>
          <w:szCs w:val="24"/>
        </w:rPr>
        <w:t xml:space="preserve"> A.V.</w:t>
      </w:r>
      <w:r w:rsidR="00CF5DFA" w:rsidRPr="00EC3B66">
        <w:rPr>
          <w:rFonts w:cstheme="minorHAnsi"/>
          <w:sz w:val="24"/>
          <w:szCs w:val="24"/>
        </w:rPr>
        <w:t xml:space="preserve"> and </w:t>
      </w:r>
      <w:r w:rsidRPr="00EC3B66">
        <w:rPr>
          <w:rFonts w:cstheme="minorHAnsi"/>
          <w:sz w:val="24"/>
          <w:szCs w:val="24"/>
        </w:rPr>
        <w:t>Duflo E.</w:t>
      </w:r>
      <w:r w:rsidR="00CF5DFA" w:rsidRPr="00EC3B66">
        <w:rPr>
          <w:rFonts w:cstheme="minorHAnsi"/>
          <w:sz w:val="24"/>
          <w:szCs w:val="24"/>
        </w:rPr>
        <w:t xml:space="preserve"> (</w:t>
      </w:r>
      <w:r w:rsidRPr="00EC3B66">
        <w:rPr>
          <w:rFonts w:cstheme="minorHAnsi"/>
          <w:sz w:val="24"/>
          <w:szCs w:val="24"/>
        </w:rPr>
        <w:t>2011</w:t>
      </w:r>
      <w:r w:rsidR="00CF5DFA" w:rsidRPr="00EC3B66">
        <w:rPr>
          <w:rFonts w:cstheme="minorHAnsi"/>
          <w:sz w:val="24"/>
          <w:szCs w:val="24"/>
        </w:rPr>
        <w:t>)</w:t>
      </w:r>
      <w:r w:rsidRPr="00EC3B66">
        <w:rPr>
          <w:rFonts w:cstheme="minorHAnsi"/>
          <w:sz w:val="24"/>
          <w:szCs w:val="24"/>
        </w:rPr>
        <w:t xml:space="preserve">. </w:t>
      </w:r>
      <w:r w:rsidRPr="00EC3B66">
        <w:rPr>
          <w:rFonts w:cstheme="minorHAnsi"/>
          <w:i/>
          <w:iCs/>
          <w:sz w:val="24"/>
          <w:szCs w:val="24"/>
        </w:rPr>
        <w:t>Poor Economics: A Radical Rethinking of the Way to Fight Global Poverty.</w:t>
      </w:r>
      <w:r w:rsidRPr="00EC3B66">
        <w:rPr>
          <w:rFonts w:cstheme="minorHAnsi"/>
          <w:sz w:val="24"/>
          <w:szCs w:val="24"/>
        </w:rPr>
        <w:t xml:space="preserve"> New York: Public Affairs.</w:t>
      </w:r>
    </w:p>
    <w:p w14:paraId="59BFBD97" w14:textId="77777777" w:rsidR="00C90288" w:rsidRPr="00EC3B66" w:rsidRDefault="00C90288" w:rsidP="00AE06BD">
      <w:pPr>
        <w:spacing w:after="0" w:line="240" w:lineRule="auto"/>
        <w:ind w:left="426" w:hanging="426"/>
        <w:rPr>
          <w:rFonts w:cstheme="minorHAnsi"/>
          <w:sz w:val="24"/>
          <w:szCs w:val="24"/>
        </w:rPr>
      </w:pPr>
    </w:p>
    <w:p w14:paraId="0CBC8DB3" w14:textId="77777777" w:rsidR="00AE7122" w:rsidRPr="00EC3B66" w:rsidRDefault="001F664B" w:rsidP="00AE06BD">
      <w:pPr>
        <w:spacing w:after="0" w:line="240" w:lineRule="auto"/>
        <w:ind w:left="426" w:hanging="426"/>
        <w:rPr>
          <w:rFonts w:cstheme="minorHAnsi"/>
          <w:sz w:val="24"/>
          <w:szCs w:val="24"/>
        </w:rPr>
      </w:pPr>
      <w:r w:rsidRPr="00EC3B66">
        <w:rPr>
          <w:rFonts w:cstheme="minorHAnsi"/>
          <w:sz w:val="24"/>
          <w:szCs w:val="24"/>
        </w:rPr>
        <w:t>De Keyser, B., Guiette, A.</w:t>
      </w:r>
      <w:r w:rsidR="00CF5DFA" w:rsidRPr="00EC3B66">
        <w:rPr>
          <w:rFonts w:cstheme="minorHAnsi"/>
          <w:sz w:val="24"/>
          <w:szCs w:val="24"/>
        </w:rPr>
        <w:t xml:space="preserve"> and </w:t>
      </w:r>
      <w:r w:rsidRPr="00EC3B66">
        <w:rPr>
          <w:rFonts w:cstheme="minorHAnsi"/>
          <w:sz w:val="24"/>
          <w:szCs w:val="24"/>
        </w:rPr>
        <w:t xml:space="preserve">Vandenbempt, K. </w:t>
      </w:r>
      <w:r w:rsidR="00CF5DFA" w:rsidRPr="00EC3B66">
        <w:rPr>
          <w:rFonts w:cstheme="minorHAnsi"/>
          <w:sz w:val="24"/>
          <w:szCs w:val="24"/>
        </w:rPr>
        <w:t>(</w:t>
      </w:r>
      <w:r w:rsidRPr="00EC3B66">
        <w:rPr>
          <w:rFonts w:cstheme="minorHAnsi"/>
          <w:sz w:val="24"/>
          <w:szCs w:val="24"/>
        </w:rPr>
        <w:t>2019</w:t>
      </w:r>
      <w:r w:rsidR="00CF5DFA" w:rsidRPr="00EC3B66">
        <w:rPr>
          <w:rFonts w:cstheme="minorHAnsi"/>
          <w:sz w:val="24"/>
          <w:szCs w:val="24"/>
        </w:rPr>
        <w:t>)</w:t>
      </w:r>
      <w:r w:rsidRPr="00EC3B66">
        <w:rPr>
          <w:rFonts w:cstheme="minorHAnsi"/>
          <w:sz w:val="24"/>
          <w:szCs w:val="24"/>
        </w:rPr>
        <w:t xml:space="preserve">. On the use of paradox for generating theoretical contributions in management and organizational research. </w:t>
      </w:r>
      <w:r w:rsidRPr="00EC3B66">
        <w:rPr>
          <w:rFonts w:cstheme="minorHAnsi"/>
          <w:i/>
          <w:iCs/>
          <w:sz w:val="24"/>
          <w:szCs w:val="24"/>
        </w:rPr>
        <w:t>International Journal of Management Reviews</w:t>
      </w:r>
      <w:r w:rsidRPr="00EC3B66">
        <w:rPr>
          <w:rFonts w:cstheme="minorHAnsi"/>
          <w:sz w:val="24"/>
          <w:szCs w:val="24"/>
        </w:rPr>
        <w:t xml:space="preserve">, </w:t>
      </w:r>
      <w:r w:rsidRPr="00EC3B66">
        <w:rPr>
          <w:rFonts w:cstheme="minorHAnsi"/>
          <w:b/>
          <w:sz w:val="24"/>
          <w:szCs w:val="24"/>
        </w:rPr>
        <w:t>21</w:t>
      </w:r>
      <w:r w:rsidR="00CF5DFA" w:rsidRPr="00EC3B66">
        <w:rPr>
          <w:rFonts w:cstheme="minorHAnsi"/>
          <w:sz w:val="24"/>
          <w:szCs w:val="24"/>
        </w:rPr>
        <w:t xml:space="preserve">(1), pp. </w:t>
      </w:r>
      <w:r w:rsidRPr="00EC3B66">
        <w:rPr>
          <w:rFonts w:cstheme="minorHAnsi"/>
          <w:sz w:val="24"/>
          <w:szCs w:val="24"/>
        </w:rPr>
        <w:t>143-161.</w:t>
      </w:r>
      <w:r w:rsidR="00AE7122" w:rsidRPr="00EC3B66">
        <w:rPr>
          <w:rFonts w:cstheme="minorHAnsi"/>
          <w:sz w:val="24"/>
          <w:szCs w:val="24"/>
        </w:rPr>
        <w:t xml:space="preserve"> </w:t>
      </w:r>
    </w:p>
    <w:p w14:paraId="2BD94125" w14:textId="77777777" w:rsidR="00C90288" w:rsidRPr="00EC3B66" w:rsidRDefault="00C90288" w:rsidP="00AE06BD">
      <w:pPr>
        <w:spacing w:after="0" w:line="240" w:lineRule="auto"/>
        <w:ind w:left="426" w:hanging="426"/>
        <w:rPr>
          <w:rFonts w:cstheme="minorHAnsi"/>
          <w:sz w:val="24"/>
          <w:szCs w:val="24"/>
        </w:rPr>
      </w:pPr>
    </w:p>
    <w:p w14:paraId="4D0C4B68" w14:textId="77777777" w:rsidR="00AE7122" w:rsidRPr="00EC3B66" w:rsidRDefault="00AE7122" w:rsidP="00AE06BD">
      <w:pPr>
        <w:spacing w:after="0" w:line="240" w:lineRule="auto"/>
        <w:ind w:left="426" w:hanging="426"/>
        <w:rPr>
          <w:rFonts w:cstheme="minorHAnsi"/>
          <w:sz w:val="24"/>
          <w:szCs w:val="24"/>
        </w:rPr>
      </w:pPr>
      <w:r w:rsidRPr="00EC3B66">
        <w:rPr>
          <w:rFonts w:cstheme="minorHAnsi"/>
          <w:sz w:val="24"/>
          <w:szCs w:val="24"/>
        </w:rPr>
        <w:t xml:space="preserve">Dunning, J.H. (1995). Reappraising the eclectic paradigm in an age of alliance Capitalism. </w:t>
      </w:r>
      <w:r w:rsidRPr="00EC3B66">
        <w:rPr>
          <w:rFonts w:cstheme="minorHAnsi"/>
          <w:i/>
          <w:iCs/>
          <w:sz w:val="24"/>
          <w:szCs w:val="24"/>
        </w:rPr>
        <w:t>Journal of International Business Studies</w:t>
      </w:r>
      <w:r w:rsidRPr="00EC3B66">
        <w:rPr>
          <w:rFonts w:cstheme="minorHAnsi"/>
          <w:sz w:val="24"/>
          <w:szCs w:val="24"/>
        </w:rPr>
        <w:t xml:space="preserve">, </w:t>
      </w:r>
      <w:r w:rsidRPr="00EC3B66">
        <w:rPr>
          <w:rFonts w:cstheme="minorHAnsi"/>
          <w:b/>
          <w:bCs/>
          <w:sz w:val="24"/>
          <w:szCs w:val="24"/>
        </w:rPr>
        <w:t>26</w:t>
      </w:r>
      <w:r w:rsidRPr="00EC3B66">
        <w:rPr>
          <w:rFonts w:cstheme="minorHAnsi"/>
          <w:sz w:val="24"/>
          <w:szCs w:val="24"/>
        </w:rPr>
        <w:t>, pp. 461-491.</w:t>
      </w:r>
    </w:p>
    <w:p w14:paraId="48A4E283" w14:textId="77777777" w:rsidR="00C90288" w:rsidRPr="00EC3B66" w:rsidRDefault="00C90288" w:rsidP="00AE06BD">
      <w:pPr>
        <w:spacing w:after="0" w:line="240" w:lineRule="auto"/>
        <w:ind w:left="426" w:hanging="426"/>
        <w:rPr>
          <w:rFonts w:cstheme="minorHAnsi"/>
          <w:sz w:val="24"/>
          <w:szCs w:val="24"/>
        </w:rPr>
      </w:pPr>
    </w:p>
    <w:p w14:paraId="53356FFF" w14:textId="77777777" w:rsidR="00AE7122" w:rsidRPr="00EC3B66" w:rsidRDefault="00021A3E" w:rsidP="00AE06BD">
      <w:pPr>
        <w:spacing w:after="0" w:line="240" w:lineRule="auto"/>
        <w:ind w:left="426" w:hanging="426"/>
        <w:rPr>
          <w:rFonts w:cstheme="minorHAnsi"/>
          <w:sz w:val="24"/>
          <w:szCs w:val="24"/>
        </w:rPr>
      </w:pPr>
      <w:r w:rsidRPr="00EC3B66">
        <w:rPr>
          <w:rFonts w:cstheme="minorHAnsi"/>
          <w:sz w:val="24"/>
          <w:szCs w:val="24"/>
        </w:rPr>
        <w:t>Deng, P., Delios, A.</w:t>
      </w:r>
      <w:r w:rsidR="00CF5DFA" w:rsidRPr="00EC3B66">
        <w:rPr>
          <w:rFonts w:cstheme="minorHAnsi"/>
          <w:sz w:val="24"/>
          <w:szCs w:val="24"/>
        </w:rPr>
        <w:t xml:space="preserve"> and </w:t>
      </w:r>
      <w:r w:rsidRPr="00EC3B66">
        <w:rPr>
          <w:rFonts w:cstheme="minorHAnsi"/>
          <w:sz w:val="24"/>
          <w:szCs w:val="24"/>
        </w:rPr>
        <w:t xml:space="preserve">Peng, M. W. </w:t>
      </w:r>
      <w:r w:rsidR="00CF5DFA" w:rsidRPr="00EC3B66">
        <w:rPr>
          <w:rFonts w:cstheme="minorHAnsi"/>
          <w:sz w:val="24"/>
          <w:szCs w:val="24"/>
        </w:rPr>
        <w:t>(</w:t>
      </w:r>
      <w:r w:rsidRPr="00EC3B66">
        <w:rPr>
          <w:rFonts w:cstheme="minorHAnsi"/>
          <w:sz w:val="24"/>
          <w:szCs w:val="24"/>
        </w:rPr>
        <w:t>2020</w:t>
      </w:r>
      <w:r w:rsidR="00CF5DFA" w:rsidRPr="00EC3B66">
        <w:rPr>
          <w:rFonts w:cstheme="minorHAnsi"/>
          <w:sz w:val="24"/>
          <w:szCs w:val="24"/>
        </w:rPr>
        <w:t>)</w:t>
      </w:r>
      <w:r w:rsidRPr="00EC3B66">
        <w:rPr>
          <w:rFonts w:cstheme="minorHAnsi"/>
          <w:sz w:val="24"/>
          <w:szCs w:val="24"/>
        </w:rPr>
        <w:t xml:space="preserve">. A geographic relational perspective on the internationalization of emerging market firms. </w:t>
      </w:r>
      <w:r w:rsidRPr="00EC3B66">
        <w:rPr>
          <w:rFonts w:cstheme="minorHAnsi"/>
          <w:i/>
          <w:iCs/>
          <w:sz w:val="24"/>
          <w:szCs w:val="24"/>
        </w:rPr>
        <w:t>Journal of International Business Studies</w:t>
      </w:r>
      <w:r w:rsidR="00845BCB" w:rsidRPr="00EC3B66">
        <w:rPr>
          <w:rFonts w:cstheme="minorHAnsi"/>
          <w:sz w:val="24"/>
          <w:szCs w:val="24"/>
        </w:rPr>
        <w:t xml:space="preserve">, </w:t>
      </w:r>
      <w:r w:rsidR="00845BCB" w:rsidRPr="00EC3B66">
        <w:rPr>
          <w:rFonts w:cstheme="minorHAnsi"/>
          <w:b/>
          <w:sz w:val="24"/>
          <w:szCs w:val="24"/>
        </w:rPr>
        <w:t>51</w:t>
      </w:r>
      <w:r w:rsidR="00845BCB" w:rsidRPr="00EC3B66">
        <w:rPr>
          <w:rFonts w:cstheme="minorHAnsi"/>
          <w:sz w:val="24"/>
          <w:szCs w:val="24"/>
        </w:rPr>
        <w:t>(1), pp. 50-71.</w:t>
      </w:r>
    </w:p>
    <w:p w14:paraId="78928CA9" w14:textId="77777777" w:rsidR="00C90288" w:rsidRPr="00EC3B66" w:rsidRDefault="00C90288" w:rsidP="00AE06BD">
      <w:pPr>
        <w:spacing w:after="0" w:line="240" w:lineRule="auto"/>
        <w:ind w:left="426" w:hanging="426"/>
        <w:rPr>
          <w:rFonts w:cstheme="minorHAnsi"/>
          <w:sz w:val="24"/>
          <w:szCs w:val="24"/>
          <w:lang w:val="en-GB"/>
        </w:rPr>
      </w:pPr>
    </w:p>
    <w:p w14:paraId="331C37DD" w14:textId="77777777" w:rsidR="00AE7122" w:rsidRPr="00EC3B66" w:rsidRDefault="00021A3E" w:rsidP="00AE06BD">
      <w:pPr>
        <w:spacing w:after="0" w:line="240" w:lineRule="auto"/>
        <w:ind w:left="426" w:hanging="426"/>
        <w:rPr>
          <w:rFonts w:cstheme="minorHAnsi"/>
          <w:sz w:val="24"/>
          <w:szCs w:val="24"/>
        </w:rPr>
      </w:pPr>
      <w:r w:rsidRPr="00EC3B66">
        <w:rPr>
          <w:rFonts w:cstheme="minorHAnsi"/>
          <w:sz w:val="24"/>
          <w:szCs w:val="24"/>
          <w:lang w:val="en-GB"/>
        </w:rPr>
        <w:t>Poole, M. S.</w:t>
      </w:r>
      <w:r w:rsidR="00CF5DFA" w:rsidRPr="00EC3B66">
        <w:rPr>
          <w:rFonts w:cstheme="minorHAnsi"/>
          <w:sz w:val="24"/>
          <w:szCs w:val="24"/>
          <w:lang w:val="en-GB"/>
        </w:rPr>
        <w:t xml:space="preserve"> and </w:t>
      </w:r>
      <w:r w:rsidRPr="00EC3B66">
        <w:rPr>
          <w:rFonts w:cstheme="minorHAnsi"/>
          <w:sz w:val="24"/>
          <w:szCs w:val="24"/>
          <w:lang w:val="en-GB"/>
        </w:rPr>
        <w:t xml:space="preserve">Van de Ven, A. H. </w:t>
      </w:r>
      <w:r w:rsidR="00CF5DFA" w:rsidRPr="00EC3B66">
        <w:rPr>
          <w:rFonts w:cstheme="minorHAnsi"/>
          <w:sz w:val="24"/>
          <w:szCs w:val="24"/>
          <w:lang w:val="en-GB"/>
        </w:rPr>
        <w:t>(</w:t>
      </w:r>
      <w:r w:rsidRPr="00EC3B66">
        <w:rPr>
          <w:rFonts w:cstheme="minorHAnsi"/>
          <w:sz w:val="24"/>
          <w:szCs w:val="24"/>
          <w:lang w:val="en-GB"/>
        </w:rPr>
        <w:t>1989</w:t>
      </w:r>
      <w:r w:rsidR="00CF5DFA" w:rsidRPr="00EC3B66">
        <w:rPr>
          <w:rFonts w:cstheme="minorHAnsi"/>
          <w:sz w:val="24"/>
          <w:szCs w:val="24"/>
          <w:lang w:val="en-GB"/>
        </w:rPr>
        <w:t>)</w:t>
      </w:r>
      <w:r w:rsidRPr="00EC3B66">
        <w:rPr>
          <w:rFonts w:cstheme="minorHAnsi"/>
          <w:sz w:val="24"/>
          <w:szCs w:val="24"/>
          <w:lang w:val="en-GB"/>
        </w:rPr>
        <w:t xml:space="preserve">. </w:t>
      </w:r>
      <w:r w:rsidRPr="00EC3B66">
        <w:rPr>
          <w:rFonts w:cstheme="minorHAnsi"/>
          <w:sz w:val="24"/>
          <w:szCs w:val="24"/>
        </w:rPr>
        <w:t xml:space="preserve">Using paradox to build management and organization theories. </w:t>
      </w:r>
      <w:r w:rsidRPr="00EC3B66">
        <w:rPr>
          <w:rFonts w:cstheme="minorHAnsi"/>
          <w:i/>
          <w:iCs/>
          <w:sz w:val="24"/>
          <w:szCs w:val="24"/>
        </w:rPr>
        <w:t>Academy of Management Review</w:t>
      </w:r>
      <w:r w:rsidRPr="00EC3B66">
        <w:rPr>
          <w:rFonts w:cstheme="minorHAnsi"/>
          <w:sz w:val="24"/>
          <w:szCs w:val="24"/>
        </w:rPr>
        <w:t xml:space="preserve">, </w:t>
      </w:r>
      <w:r w:rsidRPr="00EC3B66">
        <w:rPr>
          <w:rFonts w:cstheme="minorHAnsi"/>
          <w:b/>
          <w:sz w:val="24"/>
          <w:szCs w:val="24"/>
        </w:rPr>
        <w:t>14</w:t>
      </w:r>
      <w:r w:rsidRPr="00EC3B66">
        <w:rPr>
          <w:rFonts w:cstheme="minorHAnsi"/>
          <w:sz w:val="24"/>
          <w:szCs w:val="24"/>
        </w:rPr>
        <w:t>(4)</w:t>
      </w:r>
      <w:r w:rsidR="00CF5DFA" w:rsidRPr="00EC3B66">
        <w:rPr>
          <w:rFonts w:cstheme="minorHAnsi"/>
          <w:sz w:val="24"/>
          <w:szCs w:val="24"/>
        </w:rPr>
        <w:t xml:space="preserve">, pp. </w:t>
      </w:r>
      <w:r w:rsidRPr="00EC3B66">
        <w:rPr>
          <w:rFonts w:cstheme="minorHAnsi"/>
          <w:sz w:val="24"/>
          <w:szCs w:val="24"/>
        </w:rPr>
        <w:t>562–578.</w:t>
      </w:r>
      <w:r w:rsidR="009470D8" w:rsidRPr="00EC3B66">
        <w:rPr>
          <w:rFonts w:cstheme="minorHAnsi"/>
          <w:sz w:val="24"/>
          <w:szCs w:val="24"/>
        </w:rPr>
        <w:t xml:space="preserve"> </w:t>
      </w:r>
      <w:bookmarkStart w:id="15" w:name="_Hlk35897576"/>
    </w:p>
    <w:p w14:paraId="7621B11B" w14:textId="77777777" w:rsidR="00C90288" w:rsidRPr="00EC3B66" w:rsidRDefault="00C90288" w:rsidP="00AE06BD">
      <w:pPr>
        <w:spacing w:after="0" w:line="240" w:lineRule="auto"/>
        <w:ind w:left="426" w:hanging="426"/>
        <w:rPr>
          <w:rFonts w:cstheme="minorHAnsi"/>
          <w:sz w:val="24"/>
          <w:szCs w:val="24"/>
        </w:rPr>
      </w:pPr>
    </w:p>
    <w:p w14:paraId="42D14EBA" w14:textId="77777777" w:rsidR="00AE7122" w:rsidRPr="00EC3B66" w:rsidRDefault="009470D8" w:rsidP="00AE06BD">
      <w:pPr>
        <w:spacing w:after="0" w:line="240" w:lineRule="auto"/>
        <w:ind w:left="426" w:hanging="426"/>
        <w:rPr>
          <w:rFonts w:cstheme="minorHAnsi"/>
          <w:sz w:val="24"/>
          <w:szCs w:val="24"/>
        </w:rPr>
      </w:pPr>
      <w:r w:rsidRPr="00EC3B66">
        <w:rPr>
          <w:rFonts w:cstheme="minorHAnsi"/>
          <w:sz w:val="24"/>
          <w:szCs w:val="24"/>
        </w:rPr>
        <w:t>Shi</w:t>
      </w:r>
      <w:r w:rsidR="00F7786D" w:rsidRPr="00EC3B66">
        <w:rPr>
          <w:rFonts w:cstheme="minorHAnsi"/>
          <w:sz w:val="24"/>
          <w:szCs w:val="24"/>
          <w:lang w:eastAsia="zh-CN"/>
        </w:rPr>
        <w:t>,</w:t>
      </w:r>
      <w:r w:rsidRPr="00EC3B66">
        <w:rPr>
          <w:rFonts w:cstheme="minorHAnsi"/>
          <w:sz w:val="24"/>
          <w:szCs w:val="24"/>
        </w:rPr>
        <w:t xml:space="preserve"> W., Sun</w:t>
      </w:r>
      <w:r w:rsidR="00F7786D" w:rsidRPr="00EC3B66">
        <w:rPr>
          <w:rFonts w:cstheme="minorHAnsi"/>
          <w:sz w:val="24"/>
          <w:szCs w:val="24"/>
        </w:rPr>
        <w:t>,</w:t>
      </w:r>
      <w:r w:rsidRPr="00EC3B66">
        <w:rPr>
          <w:rFonts w:cstheme="minorHAnsi"/>
          <w:sz w:val="24"/>
          <w:szCs w:val="24"/>
        </w:rPr>
        <w:t xml:space="preserve"> S.L., Yan</w:t>
      </w:r>
      <w:r w:rsidR="00F7786D" w:rsidRPr="00EC3B66">
        <w:rPr>
          <w:rFonts w:cstheme="minorHAnsi"/>
          <w:sz w:val="24"/>
          <w:szCs w:val="24"/>
        </w:rPr>
        <w:t>,</w:t>
      </w:r>
      <w:r w:rsidRPr="00EC3B66">
        <w:rPr>
          <w:rFonts w:cstheme="minorHAnsi"/>
          <w:sz w:val="24"/>
          <w:szCs w:val="24"/>
        </w:rPr>
        <w:t xml:space="preserve"> D. and Zhu</w:t>
      </w:r>
      <w:bookmarkEnd w:id="15"/>
      <w:r w:rsidR="00F7786D" w:rsidRPr="00EC3B66">
        <w:rPr>
          <w:rFonts w:cstheme="minorHAnsi"/>
          <w:sz w:val="24"/>
          <w:szCs w:val="24"/>
        </w:rPr>
        <w:t>,</w:t>
      </w:r>
      <w:r w:rsidRPr="00EC3B66">
        <w:rPr>
          <w:rFonts w:cstheme="minorHAnsi"/>
          <w:sz w:val="24"/>
          <w:szCs w:val="24"/>
        </w:rPr>
        <w:t xml:space="preserve"> Z. (2017). Institutional fragility and outward foreign direct investment from China. </w:t>
      </w:r>
      <w:r w:rsidRPr="00EC3B66">
        <w:rPr>
          <w:rFonts w:cstheme="minorHAnsi"/>
          <w:i/>
          <w:iCs/>
          <w:sz w:val="24"/>
          <w:szCs w:val="24"/>
        </w:rPr>
        <w:t>Journal of International Business Studies,</w:t>
      </w:r>
      <w:r w:rsidRPr="00EC3B66">
        <w:rPr>
          <w:rFonts w:cstheme="minorHAnsi"/>
          <w:sz w:val="24"/>
          <w:szCs w:val="24"/>
        </w:rPr>
        <w:t xml:space="preserve"> pp. </w:t>
      </w:r>
      <w:r w:rsidRPr="00EC3B66">
        <w:rPr>
          <w:rFonts w:cstheme="minorHAnsi"/>
          <w:b/>
          <w:sz w:val="24"/>
          <w:szCs w:val="24"/>
        </w:rPr>
        <w:t>48</w:t>
      </w:r>
      <w:r w:rsidRPr="00EC3B66">
        <w:rPr>
          <w:rFonts w:cstheme="minorHAnsi"/>
          <w:sz w:val="24"/>
          <w:szCs w:val="24"/>
        </w:rPr>
        <w:t xml:space="preserve"> (4), </w:t>
      </w:r>
      <w:r w:rsidR="00F7786D" w:rsidRPr="00EC3B66">
        <w:rPr>
          <w:rFonts w:cstheme="minorHAnsi"/>
          <w:sz w:val="24"/>
          <w:szCs w:val="24"/>
        </w:rPr>
        <w:t xml:space="preserve">pp. </w:t>
      </w:r>
      <w:r w:rsidRPr="00EC3B66">
        <w:rPr>
          <w:rFonts w:cstheme="minorHAnsi"/>
          <w:sz w:val="24"/>
          <w:szCs w:val="24"/>
        </w:rPr>
        <w:t>452–476.</w:t>
      </w:r>
    </w:p>
    <w:p w14:paraId="05944EE6" w14:textId="77777777" w:rsidR="00C90288" w:rsidRPr="00EC3B66" w:rsidRDefault="00C90288" w:rsidP="00AE06BD">
      <w:pPr>
        <w:spacing w:after="0" w:line="240" w:lineRule="auto"/>
        <w:ind w:left="426" w:hanging="426"/>
        <w:rPr>
          <w:rFonts w:cstheme="minorHAnsi"/>
          <w:sz w:val="24"/>
          <w:szCs w:val="24"/>
        </w:rPr>
      </w:pPr>
    </w:p>
    <w:p w14:paraId="2DA4D315" w14:textId="77777777" w:rsidR="00AE7122" w:rsidRPr="00EC3B66" w:rsidRDefault="007113AC" w:rsidP="00AE06BD">
      <w:pPr>
        <w:spacing w:after="0" w:line="240" w:lineRule="auto"/>
        <w:ind w:left="426" w:hanging="426"/>
        <w:rPr>
          <w:rFonts w:cstheme="minorHAnsi"/>
          <w:sz w:val="24"/>
          <w:szCs w:val="24"/>
        </w:rPr>
      </w:pPr>
      <w:r w:rsidRPr="00EC3B66">
        <w:rPr>
          <w:rFonts w:cstheme="minorHAnsi"/>
          <w:sz w:val="24"/>
          <w:szCs w:val="24"/>
        </w:rPr>
        <w:t xml:space="preserve">Schad, J., Lewis, M. W., Raisch, S. and Smith, W. K. (2016). Paradox research in management science: Looking back to move forward. </w:t>
      </w:r>
      <w:r w:rsidRPr="00EC3B66">
        <w:rPr>
          <w:rFonts w:cstheme="minorHAnsi"/>
          <w:i/>
          <w:iCs/>
          <w:sz w:val="24"/>
          <w:szCs w:val="24"/>
        </w:rPr>
        <w:t>Academy of Management Annals</w:t>
      </w:r>
      <w:r w:rsidRPr="00EC3B66">
        <w:rPr>
          <w:rFonts w:cstheme="minorHAnsi"/>
          <w:sz w:val="24"/>
          <w:szCs w:val="24"/>
        </w:rPr>
        <w:t xml:space="preserve">, </w:t>
      </w:r>
      <w:r w:rsidRPr="00EC3B66">
        <w:rPr>
          <w:rFonts w:cstheme="minorHAnsi"/>
          <w:b/>
          <w:bCs/>
          <w:sz w:val="24"/>
          <w:szCs w:val="24"/>
        </w:rPr>
        <w:t>10</w:t>
      </w:r>
      <w:r w:rsidRPr="00EC3B66">
        <w:rPr>
          <w:rFonts w:cstheme="minorHAnsi"/>
          <w:sz w:val="24"/>
          <w:szCs w:val="24"/>
        </w:rPr>
        <w:t xml:space="preserve">(1), </w:t>
      </w:r>
      <w:r w:rsidR="00F7786D" w:rsidRPr="00EC3B66">
        <w:rPr>
          <w:rFonts w:cstheme="minorHAnsi"/>
          <w:sz w:val="24"/>
          <w:szCs w:val="24"/>
        </w:rPr>
        <w:t xml:space="preserve">pp. </w:t>
      </w:r>
      <w:r w:rsidRPr="00EC3B66">
        <w:rPr>
          <w:rFonts w:cstheme="minorHAnsi"/>
          <w:sz w:val="24"/>
          <w:szCs w:val="24"/>
        </w:rPr>
        <w:t>5–64.</w:t>
      </w:r>
    </w:p>
    <w:p w14:paraId="25A38B39" w14:textId="77777777" w:rsidR="00C90288" w:rsidRPr="00EC3B66" w:rsidRDefault="00C90288" w:rsidP="00AE06BD">
      <w:pPr>
        <w:spacing w:after="0" w:line="240" w:lineRule="auto"/>
        <w:ind w:left="426" w:hanging="426"/>
        <w:rPr>
          <w:rFonts w:cstheme="minorHAnsi"/>
          <w:sz w:val="24"/>
          <w:szCs w:val="24"/>
        </w:rPr>
      </w:pPr>
    </w:p>
    <w:p w14:paraId="24B781D4" w14:textId="77777777" w:rsidR="00AE7122" w:rsidRPr="00EC3B66" w:rsidRDefault="003F4E31" w:rsidP="00AE06BD">
      <w:pPr>
        <w:spacing w:after="0" w:line="240" w:lineRule="auto"/>
        <w:ind w:left="426" w:hanging="426"/>
        <w:rPr>
          <w:rFonts w:cstheme="minorHAnsi"/>
          <w:sz w:val="24"/>
          <w:szCs w:val="24"/>
        </w:rPr>
      </w:pPr>
      <w:r w:rsidRPr="00EC3B66">
        <w:rPr>
          <w:rFonts w:cstheme="minorHAnsi"/>
          <w:sz w:val="24"/>
          <w:szCs w:val="24"/>
        </w:rPr>
        <w:t>Smith</w:t>
      </w:r>
      <w:r w:rsidR="00F7786D" w:rsidRPr="00EC3B66">
        <w:rPr>
          <w:rFonts w:cstheme="minorHAnsi"/>
          <w:sz w:val="24"/>
          <w:szCs w:val="24"/>
        </w:rPr>
        <w:t>,</w:t>
      </w:r>
      <w:r w:rsidRPr="00EC3B66">
        <w:rPr>
          <w:rFonts w:cstheme="minorHAnsi"/>
          <w:sz w:val="24"/>
          <w:szCs w:val="24"/>
        </w:rPr>
        <w:t xml:space="preserve"> W.K. and Lewis M.W. (2011). Toward a theory of paradox: A dynamic equilibrium model of organizing. </w:t>
      </w:r>
      <w:r w:rsidRPr="00EC3B66">
        <w:rPr>
          <w:rFonts w:cstheme="minorHAnsi"/>
          <w:i/>
          <w:iCs/>
          <w:sz w:val="24"/>
          <w:szCs w:val="24"/>
        </w:rPr>
        <w:t>Academy of Management Review</w:t>
      </w:r>
      <w:r w:rsidRPr="00EC3B66">
        <w:rPr>
          <w:rFonts w:cstheme="minorHAnsi"/>
          <w:sz w:val="24"/>
          <w:szCs w:val="24"/>
        </w:rPr>
        <w:t xml:space="preserve">, </w:t>
      </w:r>
      <w:r w:rsidRPr="00EC3B66">
        <w:rPr>
          <w:rFonts w:cstheme="minorHAnsi"/>
          <w:b/>
          <w:sz w:val="24"/>
          <w:szCs w:val="24"/>
        </w:rPr>
        <w:t>36</w:t>
      </w:r>
      <w:r w:rsidRPr="00EC3B66">
        <w:rPr>
          <w:rFonts w:cstheme="minorHAnsi"/>
          <w:sz w:val="24"/>
          <w:szCs w:val="24"/>
        </w:rPr>
        <w:t xml:space="preserve"> (2), </w:t>
      </w:r>
      <w:r w:rsidR="00603F43" w:rsidRPr="00EC3B66">
        <w:rPr>
          <w:rFonts w:eastAsia="Arial Unicode MS" w:cstheme="minorHAnsi"/>
          <w:sz w:val="24"/>
          <w:szCs w:val="24"/>
          <w:bdr w:val="nil"/>
        </w:rPr>
        <w:t xml:space="preserve">pp. </w:t>
      </w:r>
      <w:r w:rsidRPr="00EC3B66">
        <w:rPr>
          <w:rFonts w:cstheme="minorHAnsi"/>
          <w:sz w:val="24"/>
          <w:szCs w:val="24"/>
        </w:rPr>
        <w:t>381-403.</w:t>
      </w:r>
    </w:p>
    <w:p w14:paraId="0E20CFFE" w14:textId="77777777" w:rsidR="00C90288" w:rsidRPr="00EC3B66" w:rsidRDefault="00C90288" w:rsidP="00AE06BD">
      <w:pPr>
        <w:spacing w:after="0" w:line="240" w:lineRule="auto"/>
        <w:ind w:left="426" w:hanging="426"/>
        <w:rPr>
          <w:rFonts w:eastAsia="Arial Unicode MS" w:cstheme="minorHAnsi"/>
          <w:sz w:val="24"/>
          <w:szCs w:val="24"/>
          <w:bdr w:val="nil"/>
        </w:rPr>
      </w:pPr>
    </w:p>
    <w:p w14:paraId="139E8E35" w14:textId="42B13E80" w:rsidR="00021A3E" w:rsidRPr="00C90288" w:rsidRDefault="00021A3E" w:rsidP="00AE06BD">
      <w:pPr>
        <w:spacing w:after="0" w:line="240" w:lineRule="auto"/>
        <w:ind w:left="426" w:hanging="426"/>
        <w:rPr>
          <w:rFonts w:cstheme="minorHAnsi"/>
          <w:sz w:val="24"/>
          <w:szCs w:val="24"/>
        </w:rPr>
      </w:pPr>
      <w:r w:rsidRPr="00EC3B66">
        <w:rPr>
          <w:rFonts w:eastAsia="Arial Unicode MS" w:cstheme="minorHAnsi"/>
          <w:sz w:val="24"/>
          <w:szCs w:val="24"/>
          <w:bdr w:val="nil"/>
        </w:rPr>
        <w:t xml:space="preserve">Witt, M. A. </w:t>
      </w:r>
      <w:r w:rsidR="00CF5DFA" w:rsidRPr="00EC3B66">
        <w:rPr>
          <w:rFonts w:eastAsia="Arial Unicode MS" w:cstheme="minorHAnsi"/>
          <w:sz w:val="24"/>
          <w:szCs w:val="24"/>
          <w:bdr w:val="nil"/>
        </w:rPr>
        <w:t>(</w:t>
      </w:r>
      <w:r w:rsidRPr="00EC3B66">
        <w:rPr>
          <w:rFonts w:eastAsia="Arial Unicode MS" w:cstheme="minorHAnsi"/>
          <w:sz w:val="24"/>
          <w:szCs w:val="24"/>
          <w:bdr w:val="nil"/>
        </w:rPr>
        <w:t>2019</w:t>
      </w:r>
      <w:r w:rsidR="00CF5DFA" w:rsidRPr="00EC3B66">
        <w:rPr>
          <w:rFonts w:eastAsia="Arial Unicode MS" w:cstheme="minorHAnsi"/>
          <w:sz w:val="24"/>
          <w:szCs w:val="24"/>
          <w:bdr w:val="nil"/>
        </w:rPr>
        <w:t>)</w:t>
      </w:r>
      <w:r w:rsidRPr="00EC3B66">
        <w:rPr>
          <w:rFonts w:eastAsia="Arial Unicode MS" w:cstheme="minorHAnsi"/>
          <w:sz w:val="24"/>
          <w:szCs w:val="24"/>
          <w:bdr w:val="nil"/>
        </w:rPr>
        <w:t xml:space="preserve">. De-globalization: Theories, predictions and opportunities for international business research, </w:t>
      </w:r>
      <w:r w:rsidRPr="00EC3B66">
        <w:rPr>
          <w:rFonts w:eastAsia="Arial Unicode MS" w:cstheme="minorHAnsi"/>
          <w:i/>
          <w:iCs/>
          <w:sz w:val="24"/>
          <w:szCs w:val="24"/>
          <w:bdr w:val="nil"/>
        </w:rPr>
        <w:t>Journal of International Business Studies</w:t>
      </w:r>
      <w:r w:rsidRPr="00EC3B66">
        <w:rPr>
          <w:rFonts w:eastAsia="Arial Unicode MS" w:cstheme="minorHAnsi"/>
          <w:sz w:val="24"/>
          <w:szCs w:val="24"/>
          <w:bdr w:val="nil"/>
        </w:rPr>
        <w:t xml:space="preserve">, </w:t>
      </w:r>
      <w:r w:rsidRPr="00EC3B66">
        <w:rPr>
          <w:rFonts w:eastAsia="Arial Unicode MS" w:cstheme="minorHAnsi"/>
          <w:b/>
          <w:sz w:val="24"/>
          <w:szCs w:val="24"/>
          <w:bdr w:val="nil"/>
        </w:rPr>
        <w:t>50</w:t>
      </w:r>
      <w:r w:rsidRPr="00EC3B66">
        <w:rPr>
          <w:rFonts w:eastAsia="Arial Unicode MS" w:cstheme="minorHAnsi"/>
          <w:sz w:val="24"/>
          <w:szCs w:val="24"/>
          <w:bdr w:val="nil"/>
        </w:rPr>
        <w:t>(7)</w:t>
      </w:r>
      <w:r w:rsidR="00CF5DFA" w:rsidRPr="00EC3B66">
        <w:rPr>
          <w:rFonts w:eastAsia="Arial Unicode MS" w:cstheme="minorHAnsi"/>
          <w:sz w:val="24"/>
          <w:szCs w:val="24"/>
          <w:bdr w:val="nil"/>
        </w:rPr>
        <w:t xml:space="preserve">, pp. </w:t>
      </w:r>
      <w:r w:rsidRPr="00EC3B66">
        <w:rPr>
          <w:rFonts w:eastAsia="Arial Unicode MS" w:cstheme="minorHAnsi"/>
          <w:sz w:val="24"/>
          <w:szCs w:val="24"/>
          <w:bdr w:val="nil"/>
        </w:rPr>
        <w:t>1053-1077.</w:t>
      </w:r>
    </w:p>
    <w:sectPr w:rsidR="00021A3E" w:rsidRPr="00C90288" w:rsidSect="007E6B4B">
      <w:footerReference w:type="default" r:id="rId21"/>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99C10" w14:textId="77777777" w:rsidR="003A09B3" w:rsidRDefault="003A09B3" w:rsidP="00380FCE">
      <w:pPr>
        <w:spacing w:after="0" w:line="240" w:lineRule="auto"/>
      </w:pPr>
      <w:r>
        <w:separator/>
      </w:r>
    </w:p>
  </w:endnote>
  <w:endnote w:type="continuationSeparator" w:id="0">
    <w:p w14:paraId="6529141B" w14:textId="77777777" w:rsidR="003A09B3" w:rsidRDefault="003A09B3" w:rsidP="0038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48807"/>
      <w:docPartObj>
        <w:docPartGallery w:val="Page Numbers (Bottom of Page)"/>
        <w:docPartUnique/>
      </w:docPartObj>
    </w:sdtPr>
    <w:sdtEndPr>
      <w:rPr>
        <w:noProof/>
      </w:rPr>
    </w:sdtEndPr>
    <w:sdtContent>
      <w:p w14:paraId="41B90592" w14:textId="02DBDEF2" w:rsidR="00380FCE" w:rsidRDefault="00380FCE">
        <w:pPr>
          <w:pStyle w:val="Footer"/>
          <w:jc w:val="right"/>
        </w:pPr>
        <w:r w:rsidRPr="00D70E41">
          <w:rPr>
            <w:rFonts w:ascii="Times New Roman" w:hAnsi="Times New Roman" w:cs="Times New Roman"/>
          </w:rPr>
          <w:fldChar w:fldCharType="begin"/>
        </w:r>
        <w:r w:rsidRPr="00D70E41">
          <w:rPr>
            <w:rFonts w:ascii="Times New Roman" w:hAnsi="Times New Roman" w:cs="Times New Roman"/>
          </w:rPr>
          <w:instrText xml:space="preserve"> PAGE   \* MERGEFORMAT </w:instrText>
        </w:r>
        <w:r w:rsidRPr="00D70E41">
          <w:rPr>
            <w:rFonts w:ascii="Times New Roman" w:hAnsi="Times New Roman" w:cs="Times New Roman"/>
          </w:rPr>
          <w:fldChar w:fldCharType="separate"/>
        </w:r>
        <w:r w:rsidR="003C238A">
          <w:rPr>
            <w:rFonts w:ascii="Times New Roman" w:hAnsi="Times New Roman" w:cs="Times New Roman"/>
            <w:noProof/>
          </w:rPr>
          <w:t>5</w:t>
        </w:r>
        <w:r w:rsidRPr="00D70E41">
          <w:rPr>
            <w:rFonts w:ascii="Times New Roman" w:hAnsi="Times New Roman" w:cs="Times New Roman"/>
            <w:noProof/>
          </w:rPr>
          <w:fldChar w:fldCharType="end"/>
        </w:r>
      </w:p>
    </w:sdtContent>
  </w:sdt>
  <w:p w14:paraId="72178AC0" w14:textId="77777777" w:rsidR="00380FCE" w:rsidRDefault="00380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F981A" w14:textId="77777777" w:rsidR="003A09B3" w:rsidRDefault="003A09B3" w:rsidP="00380FCE">
      <w:pPr>
        <w:spacing w:after="0" w:line="240" w:lineRule="auto"/>
      </w:pPr>
      <w:r>
        <w:separator/>
      </w:r>
    </w:p>
  </w:footnote>
  <w:footnote w:type="continuationSeparator" w:id="0">
    <w:p w14:paraId="5213E4D2" w14:textId="77777777" w:rsidR="003A09B3" w:rsidRDefault="003A09B3" w:rsidP="00380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F55"/>
    <w:multiLevelType w:val="hybridMultilevel"/>
    <w:tmpl w:val="01FC7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7D0390"/>
    <w:multiLevelType w:val="hybridMultilevel"/>
    <w:tmpl w:val="513826AA"/>
    <w:lvl w:ilvl="0" w:tplc="7CAA2C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B0075"/>
    <w:multiLevelType w:val="hybridMultilevel"/>
    <w:tmpl w:val="6514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A6AF2"/>
    <w:multiLevelType w:val="hybridMultilevel"/>
    <w:tmpl w:val="117E8D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AA117F"/>
    <w:multiLevelType w:val="hybridMultilevel"/>
    <w:tmpl w:val="8F380338"/>
    <w:lvl w:ilvl="0" w:tplc="9B4AD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763D5"/>
    <w:multiLevelType w:val="hybridMultilevel"/>
    <w:tmpl w:val="6D5011A8"/>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29491B98"/>
    <w:multiLevelType w:val="hybridMultilevel"/>
    <w:tmpl w:val="9004741E"/>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15:restartNumberingAfterBreak="0">
    <w:nsid w:val="34334F07"/>
    <w:multiLevelType w:val="hybridMultilevel"/>
    <w:tmpl w:val="0E18EDCA"/>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78797F86"/>
    <w:multiLevelType w:val="hybridMultilevel"/>
    <w:tmpl w:val="AC9C85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DE5B26"/>
    <w:multiLevelType w:val="hybridMultilevel"/>
    <w:tmpl w:val="8BA25F4A"/>
    <w:lvl w:ilvl="0" w:tplc="4BBE0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9"/>
  </w:num>
  <w:num w:numId="5">
    <w:abstractNumId w:val="1"/>
  </w:num>
  <w:num w:numId="6">
    <w:abstractNumId w:val="3"/>
  </w:num>
  <w:num w:numId="7">
    <w:abstractNumId w:val="8"/>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SwMDA0NbY0MjC1sDRR0lEKTi0uzszPAykwNKgFAFNPzRgtAAAA"/>
  </w:docVars>
  <w:rsids>
    <w:rsidRoot w:val="00957A42"/>
    <w:rsid w:val="00002FF3"/>
    <w:rsid w:val="0000483D"/>
    <w:rsid w:val="00004FC9"/>
    <w:rsid w:val="00005900"/>
    <w:rsid w:val="00005BCF"/>
    <w:rsid w:val="00014890"/>
    <w:rsid w:val="00021A3E"/>
    <w:rsid w:val="000240BF"/>
    <w:rsid w:val="00025418"/>
    <w:rsid w:val="00034D6B"/>
    <w:rsid w:val="00036C86"/>
    <w:rsid w:val="00045D89"/>
    <w:rsid w:val="0005386A"/>
    <w:rsid w:val="000610E6"/>
    <w:rsid w:val="00061BD5"/>
    <w:rsid w:val="00062AC7"/>
    <w:rsid w:val="00073E9B"/>
    <w:rsid w:val="00074191"/>
    <w:rsid w:val="000741C2"/>
    <w:rsid w:val="00082A9A"/>
    <w:rsid w:val="0009479A"/>
    <w:rsid w:val="000950AD"/>
    <w:rsid w:val="000A3443"/>
    <w:rsid w:val="000B01F3"/>
    <w:rsid w:val="000B08CB"/>
    <w:rsid w:val="000B12C9"/>
    <w:rsid w:val="000C0C84"/>
    <w:rsid w:val="000C2586"/>
    <w:rsid w:val="000D7536"/>
    <w:rsid w:val="000E1D37"/>
    <w:rsid w:val="00100613"/>
    <w:rsid w:val="00100C53"/>
    <w:rsid w:val="001130C0"/>
    <w:rsid w:val="00113A2A"/>
    <w:rsid w:val="0011444D"/>
    <w:rsid w:val="00114FE8"/>
    <w:rsid w:val="00134699"/>
    <w:rsid w:val="00146DC9"/>
    <w:rsid w:val="001600AA"/>
    <w:rsid w:val="001604FB"/>
    <w:rsid w:val="00160F69"/>
    <w:rsid w:val="0016241D"/>
    <w:rsid w:val="0016697A"/>
    <w:rsid w:val="0018473B"/>
    <w:rsid w:val="00190BB1"/>
    <w:rsid w:val="00193056"/>
    <w:rsid w:val="001A2281"/>
    <w:rsid w:val="001B5AFD"/>
    <w:rsid w:val="001B5E43"/>
    <w:rsid w:val="001C0842"/>
    <w:rsid w:val="001C254C"/>
    <w:rsid w:val="001D52B2"/>
    <w:rsid w:val="001F664B"/>
    <w:rsid w:val="002011F7"/>
    <w:rsid w:val="002035DD"/>
    <w:rsid w:val="00203C35"/>
    <w:rsid w:val="00206E21"/>
    <w:rsid w:val="00217A85"/>
    <w:rsid w:val="00245570"/>
    <w:rsid w:val="00246111"/>
    <w:rsid w:val="00276473"/>
    <w:rsid w:val="00285F4C"/>
    <w:rsid w:val="00286DC9"/>
    <w:rsid w:val="002920F6"/>
    <w:rsid w:val="00292E4D"/>
    <w:rsid w:val="002A0DA0"/>
    <w:rsid w:val="002A340A"/>
    <w:rsid w:val="002B03C6"/>
    <w:rsid w:val="002B35D4"/>
    <w:rsid w:val="002B57E8"/>
    <w:rsid w:val="002D32D5"/>
    <w:rsid w:val="002D5B65"/>
    <w:rsid w:val="002E12F0"/>
    <w:rsid w:val="002E2430"/>
    <w:rsid w:val="00303333"/>
    <w:rsid w:val="00307B29"/>
    <w:rsid w:val="00344531"/>
    <w:rsid w:val="0037332D"/>
    <w:rsid w:val="00373B4F"/>
    <w:rsid w:val="0037695C"/>
    <w:rsid w:val="0038020F"/>
    <w:rsid w:val="00380FCE"/>
    <w:rsid w:val="003830E3"/>
    <w:rsid w:val="00385C75"/>
    <w:rsid w:val="00396764"/>
    <w:rsid w:val="003A09B3"/>
    <w:rsid w:val="003A2FAC"/>
    <w:rsid w:val="003A60F2"/>
    <w:rsid w:val="003B143E"/>
    <w:rsid w:val="003B2A43"/>
    <w:rsid w:val="003C2160"/>
    <w:rsid w:val="003C238A"/>
    <w:rsid w:val="003C3B23"/>
    <w:rsid w:val="003D1882"/>
    <w:rsid w:val="003D1ADB"/>
    <w:rsid w:val="003E58BA"/>
    <w:rsid w:val="003F4A3D"/>
    <w:rsid w:val="003F4E31"/>
    <w:rsid w:val="004143CF"/>
    <w:rsid w:val="00420B7C"/>
    <w:rsid w:val="00424F09"/>
    <w:rsid w:val="00442280"/>
    <w:rsid w:val="0044247F"/>
    <w:rsid w:val="00445B1C"/>
    <w:rsid w:val="004614F5"/>
    <w:rsid w:val="00465EAC"/>
    <w:rsid w:val="0048126A"/>
    <w:rsid w:val="00492745"/>
    <w:rsid w:val="00493DAB"/>
    <w:rsid w:val="00493F94"/>
    <w:rsid w:val="004A01BC"/>
    <w:rsid w:val="004A21AF"/>
    <w:rsid w:val="004A56A9"/>
    <w:rsid w:val="004C48AF"/>
    <w:rsid w:val="004C7759"/>
    <w:rsid w:val="004E0FCA"/>
    <w:rsid w:val="004F03F0"/>
    <w:rsid w:val="004F04F8"/>
    <w:rsid w:val="00501AB9"/>
    <w:rsid w:val="00505786"/>
    <w:rsid w:val="00507A0F"/>
    <w:rsid w:val="00527620"/>
    <w:rsid w:val="0053073C"/>
    <w:rsid w:val="005307CE"/>
    <w:rsid w:val="00534725"/>
    <w:rsid w:val="005355C2"/>
    <w:rsid w:val="005424A5"/>
    <w:rsid w:val="00545690"/>
    <w:rsid w:val="0054681E"/>
    <w:rsid w:val="00550818"/>
    <w:rsid w:val="00552BA6"/>
    <w:rsid w:val="0057060C"/>
    <w:rsid w:val="00574330"/>
    <w:rsid w:val="00584480"/>
    <w:rsid w:val="00595C4F"/>
    <w:rsid w:val="005A1345"/>
    <w:rsid w:val="005A777D"/>
    <w:rsid w:val="005B34E3"/>
    <w:rsid w:val="005C0004"/>
    <w:rsid w:val="005C3667"/>
    <w:rsid w:val="005D15CE"/>
    <w:rsid w:val="005E3F5F"/>
    <w:rsid w:val="005F4090"/>
    <w:rsid w:val="00603F43"/>
    <w:rsid w:val="00605B2F"/>
    <w:rsid w:val="0060779F"/>
    <w:rsid w:val="0061237C"/>
    <w:rsid w:val="0062317D"/>
    <w:rsid w:val="00626CE0"/>
    <w:rsid w:val="00635E07"/>
    <w:rsid w:val="00646EB4"/>
    <w:rsid w:val="0065016D"/>
    <w:rsid w:val="00660554"/>
    <w:rsid w:val="00661462"/>
    <w:rsid w:val="00670FBD"/>
    <w:rsid w:val="00676448"/>
    <w:rsid w:val="00681BCA"/>
    <w:rsid w:val="00686873"/>
    <w:rsid w:val="00687D87"/>
    <w:rsid w:val="006B5FCF"/>
    <w:rsid w:val="006C4AA5"/>
    <w:rsid w:val="006D00AE"/>
    <w:rsid w:val="006D4463"/>
    <w:rsid w:val="006E0352"/>
    <w:rsid w:val="006F0AE9"/>
    <w:rsid w:val="006F1703"/>
    <w:rsid w:val="006F27A4"/>
    <w:rsid w:val="00702D26"/>
    <w:rsid w:val="007113AC"/>
    <w:rsid w:val="00730292"/>
    <w:rsid w:val="00731EE0"/>
    <w:rsid w:val="00740D7E"/>
    <w:rsid w:val="0075545C"/>
    <w:rsid w:val="0076581E"/>
    <w:rsid w:val="007721FC"/>
    <w:rsid w:val="007734DE"/>
    <w:rsid w:val="00776DB3"/>
    <w:rsid w:val="00780862"/>
    <w:rsid w:val="00780C4A"/>
    <w:rsid w:val="00781FBB"/>
    <w:rsid w:val="007B2CBB"/>
    <w:rsid w:val="007B3184"/>
    <w:rsid w:val="007C1CD5"/>
    <w:rsid w:val="007C2AC3"/>
    <w:rsid w:val="007C3422"/>
    <w:rsid w:val="007C622D"/>
    <w:rsid w:val="007C7A2C"/>
    <w:rsid w:val="007D5D77"/>
    <w:rsid w:val="007E0B3D"/>
    <w:rsid w:val="007E5B4C"/>
    <w:rsid w:val="007E6B4B"/>
    <w:rsid w:val="007E7CCF"/>
    <w:rsid w:val="007E7D5E"/>
    <w:rsid w:val="007F601D"/>
    <w:rsid w:val="00802341"/>
    <w:rsid w:val="00827A1A"/>
    <w:rsid w:val="00835161"/>
    <w:rsid w:val="00845BCB"/>
    <w:rsid w:val="00851184"/>
    <w:rsid w:val="0086489E"/>
    <w:rsid w:val="00887846"/>
    <w:rsid w:val="00897C1F"/>
    <w:rsid w:val="008A2C12"/>
    <w:rsid w:val="008A352A"/>
    <w:rsid w:val="008B211E"/>
    <w:rsid w:val="008B352E"/>
    <w:rsid w:val="008C59D1"/>
    <w:rsid w:val="008D46ED"/>
    <w:rsid w:val="008E366A"/>
    <w:rsid w:val="008E3683"/>
    <w:rsid w:val="008E3721"/>
    <w:rsid w:val="008E48B1"/>
    <w:rsid w:val="008F03AD"/>
    <w:rsid w:val="008F045A"/>
    <w:rsid w:val="008F4366"/>
    <w:rsid w:val="00900947"/>
    <w:rsid w:val="00915B2D"/>
    <w:rsid w:val="00920F2D"/>
    <w:rsid w:val="0092371E"/>
    <w:rsid w:val="00943782"/>
    <w:rsid w:val="009470D8"/>
    <w:rsid w:val="00951630"/>
    <w:rsid w:val="00955ECB"/>
    <w:rsid w:val="00957A42"/>
    <w:rsid w:val="00971DCE"/>
    <w:rsid w:val="00985BF2"/>
    <w:rsid w:val="009950A2"/>
    <w:rsid w:val="009A5DA6"/>
    <w:rsid w:val="009B3E74"/>
    <w:rsid w:val="009B5ABE"/>
    <w:rsid w:val="009D4374"/>
    <w:rsid w:val="009D4E12"/>
    <w:rsid w:val="009F55F0"/>
    <w:rsid w:val="00A07B2F"/>
    <w:rsid w:val="00A11F98"/>
    <w:rsid w:val="00A14797"/>
    <w:rsid w:val="00A151BA"/>
    <w:rsid w:val="00A15A44"/>
    <w:rsid w:val="00A20A61"/>
    <w:rsid w:val="00A2433F"/>
    <w:rsid w:val="00A26D68"/>
    <w:rsid w:val="00A31964"/>
    <w:rsid w:val="00A41F94"/>
    <w:rsid w:val="00A43CD4"/>
    <w:rsid w:val="00A44090"/>
    <w:rsid w:val="00A44C32"/>
    <w:rsid w:val="00A4588D"/>
    <w:rsid w:val="00A46C9C"/>
    <w:rsid w:val="00A5413E"/>
    <w:rsid w:val="00A773E6"/>
    <w:rsid w:val="00A80D4D"/>
    <w:rsid w:val="00A97338"/>
    <w:rsid w:val="00AA229E"/>
    <w:rsid w:val="00AA69CD"/>
    <w:rsid w:val="00AB005A"/>
    <w:rsid w:val="00AB15CE"/>
    <w:rsid w:val="00AB3E31"/>
    <w:rsid w:val="00AB7267"/>
    <w:rsid w:val="00AD2F8E"/>
    <w:rsid w:val="00AD2FE7"/>
    <w:rsid w:val="00AE06BD"/>
    <w:rsid w:val="00AE7122"/>
    <w:rsid w:val="00AF2E29"/>
    <w:rsid w:val="00AF3772"/>
    <w:rsid w:val="00AF7767"/>
    <w:rsid w:val="00B01442"/>
    <w:rsid w:val="00B1222A"/>
    <w:rsid w:val="00B267BF"/>
    <w:rsid w:val="00B32CCF"/>
    <w:rsid w:val="00B4427B"/>
    <w:rsid w:val="00B603CD"/>
    <w:rsid w:val="00B669D9"/>
    <w:rsid w:val="00B66C82"/>
    <w:rsid w:val="00B74F53"/>
    <w:rsid w:val="00B90F35"/>
    <w:rsid w:val="00B92171"/>
    <w:rsid w:val="00BA44CF"/>
    <w:rsid w:val="00BA6DAC"/>
    <w:rsid w:val="00BB6540"/>
    <w:rsid w:val="00BC50CB"/>
    <w:rsid w:val="00BE0602"/>
    <w:rsid w:val="00BF1BF3"/>
    <w:rsid w:val="00C00648"/>
    <w:rsid w:val="00C05F69"/>
    <w:rsid w:val="00C106B8"/>
    <w:rsid w:val="00C138DA"/>
    <w:rsid w:val="00C3628F"/>
    <w:rsid w:val="00C4137F"/>
    <w:rsid w:val="00C41751"/>
    <w:rsid w:val="00C42810"/>
    <w:rsid w:val="00C530DB"/>
    <w:rsid w:val="00C54751"/>
    <w:rsid w:val="00C64DB1"/>
    <w:rsid w:val="00C70DA3"/>
    <w:rsid w:val="00C76ECA"/>
    <w:rsid w:val="00C770FE"/>
    <w:rsid w:val="00C80F33"/>
    <w:rsid w:val="00C839FA"/>
    <w:rsid w:val="00C90288"/>
    <w:rsid w:val="00CB250B"/>
    <w:rsid w:val="00CC0FBB"/>
    <w:rsid w:val="00CC5919"/>
    <w:rsid w:val="00CC63E5"/>
    <w:rsid w:val="00CD2C85"/>
    <w:rsid w:val="00CE34F2"/>
    <w:rsid w:val="00CE4C52"/>
    <w:rsid w:val="00CE7068"/>
    <w:rsid w:val="00CF5DFA"/>
    <w:rsid w:val="00D11422"/>
    <w:rsid w:val="00D12E46"/>
    <w:rsid w:val="00D13265"/>
    <w:rsid w:val="00D20E46"/>
    <w:rsid w:val="00D23C33"/>
    <w:rsid w:val="00D26E9C"/>
    <w:rsid w:val="00D36F5D"/>
    <w:rsid w:val="00D520BD"/>
    <w:rsid w:val="00D62CD3"/>
    <w:rsid w:val="00D67424"/>
    <w:rsid w:val="00D70E41"/>
    <w:rsid w:val="00D71185"/>
    <w:rsid w:val="00D738C7"/>
    <w:rsid w:val="00D74C8F"/>
    <w:rsid w:val="00D81444"/>
    <w:rsid w:val="00D817DB"/>
    <w:rsid w:val="00D93596"/>
    <w:rsid w:val="00D96BFA"/>
    <w:rsid w:val="00DA0CEA"/>
    <w:rsid w:val="00DA44BB"/>
    <w:rsid w:val="00DB1A86"/>
    <w:rsid w:val="00DB37C0"/>
    <w:rsid w:val="00DB7E2C"/>
    <w:rsid w:val="00DC118C"/>
    <w:rsid w:val="00DC5EE5"/>
    <w:rsid w:val="00DD2393"/>
    <w:rsid w:val="00DE5661"/>
    <w:rsid w:val="00DF5332"/>
    <w:rsid w:val="00DF606F"/>
    <w:rsid w:val="00E05E43"/>
    <w:rsid w:val="00E17DC3"/>
    <w:rsid w:val="00E33A38"/>
    <w:rsid w:val="00E42275"/>
    <w:rsid w:val="00E423ED"/>
    <w:rsid w:val="00E80F59"/>
    <w:rsid w:val="00E86F80"/>
    <w:rsid w:val="00EA0E90"/>
    <w:rsid w:val="00EA1EF0"/>
    <w:rsid w:val="00EB2D72"/>
    <w:rsid w:val="00EB764A"/>
    <w:rsid w:val="00EC3B66"/>
    <w:rsid w:val="00ED1A40"/>
    <w:rsid w:val="00ED3955"/>
    <w:rsid w:val="00ED4B53"/>
    <w:rsid w:val="00ED4F99"/>
    <w:rsid w:val="00F050B9"/>
    <w:rsid w:val="00F13E99"/>
    <w:rsid w:val="00F1653C"/>
    <w:rsid w:val="00F16F42"/>
    <w:rsid w:val="00F179E5"/>
    <w:rsid w:val="00F2747C"/>
    <w:rsid w:val="00F2765C"/>
    <w:rsid w:val="00F37C7D"/>
    <w:rsid w:val="00F42DC8"/>
    <w:rsid w:val="00F43B0A"/>
    <w:rsid w:val="00F4660D"/>
    <w:rsid w:val="00F55D02"/>
    <w:rsid w:val="00F65446"/>
    <w:rsid w:val="00F677B0"/>
    <w:rsid w:val="00F702B9"/>
    <w:rsid w:val="00F7786D"/>
    <w:rsid w:val="00F84A94"/>
    <w:rsid w:val="00F90207"/>
    <w:rsid w:val="00F9689E"/>
    <w:rsid w:val="00FA28D1"/>
    <w:rsid w:val="00FA541C"/>
    <w:rsid w:val="00FD1AE2"/>
    <w:rsid w:val="00FE511F"/>
    <w:rsid w:val="00FF156C"/>
    <w:rsid w:val="00FF7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51645"/>
  <w15:chartTrackingRefBased/>
  <w15:docId w15:val="{043E2892-9E7D-4DC9-A375-FBF1AAD2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A42"/>
    <w:pPr>
      <w:ind w:left="720"/>
      <w:contextualSpacing/>
    </w:pPr>
  </w:style>
  <w:style w:type="character" w:styleId="Hyperlink">
    <w:name w:val="Hyperlink"/>
    <w:basedOn w:val="DefaultParagraphFont"/>
    <w:uiPriority w:val="99"/>
    <w:unhideWhenUsed/>
    <w:rsid w:val="00957A42"/>
    <w:rPr>
      <w:color w:val="0563C1" w:themeColor="hyperlink"/>
      <w:u w:val="single"/>
    </w:rPr>
  </w:style>
  <w:style w:type="paragraph" w:styleId="NoSpacing">
    <w:name w:val="No Spacing"/>
    <w:uiPriority w:val="1"/>
    <w:qFormat/>
    <w:rsid w:val="003B2A43"/>
    <w:pPr>
      <w:spacing w:after="0" w:line="240" w:lineRule="auto"/>
    </w:pPr>
    <w:rPr>
      <w:rFonts w:asciiTheme="majorHAnsi" w:eastAsiaTheme="minorEastAsia" w:hAnsiTheme="majorHAnsi"/>
      <w:sz w:val="24"/>
      <w:szCs w:val="24"/>
    </w:rPr>
  </w:style>
  <w:style w:type="paragraph" w:styleId="Header">
    <w:name w:val="header"/>
    <w:basedOn w:val="Normal"/>
    <w:link w:val="HeaderChar"/>
    <w:uiPriority w:val="99"/>
    <w:unhideWhenUsed/>
    <w:rsid w:val="00380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CE"/>
  </w:style>
  <w:style w:type="paragraph" w:styleId="Footer">
    <w:name w:val="footer"/>
    <w:basedOn w:val="Normal"/>
    <w:link w:val="FooterChar"/>
    <w:uiPriority w:val="99"/>
    <w:unhideWhenUsed/>
    <w:rsid w:val="00380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CE"/>
  </w:style>
  <w:style w:type="paragraph" w:customStyle="1" w:styleId="EndNoteBibliography">
    <w:name w:val="EndNote Bibliography"/>
    <w:basedOn w:val="Normal"/>
    <w:link w:val="EndNoteBibliographyChar"/>
    <w:rsid w:val="00203C35"/>
    <w:pPr>
      <w:spacing w:after="200" w:line="240" w:lineRule="auto"/>
    </w:pPr>
    <w:rPr>
      <w:rFonts w:ascii="Calibri" w:hAnsi="Calibri" w:cs="Times New Roman"/>
      <w:noProof/>
      <w:lang w:val="x-none" w:eastAsia="x-none"/>
    </w:rPr>
  </w:style>
  <w:style w:type="character" w:customStyle="1" w:styleId="EndNoteBibliographyChar">
    <w:name w:val="EndNote Bibliography Char"/>
    <w:link w:val="EndNoteBibliography"/>
    <w:rsid w:val="00203C35"/>
    <w:rPr>
      <w:rFonts w:ascii="Calibri" w:eastAsia="SimSun" w:hAnsi="Calibri" w:cs="Times New Roman"/>
      <w:noProof/>
      <w:lang w:val="x-none" w:eastAsia="x-none"/>
    </w:rPr>
  </w:style>
  <w:style w:type="character" w:styleId="CommentReference">
    <w:name w:val="annotation reference"/>
    <w:basedOn w:val="DefaultParagraphFont"/>
    <w:uiPriority w:val="99"/>
    <w:semiHidden/>
    <w:unhideWhenUsed/>
    <w:rsid w:val="007D5D77"/>
    <w:rPr>
      <w:sz w:val="16"/>
      <w:szCs w:val="16"/>
    </w:rPr>
  </w:style>
  <w:style w:type="paragraph" w:styleId="CommentText">
    <w:name w:val="annotation text"/>
    <w:basedOn w:val="Normal"/>
    <w:link w:val="CommentTextChar"/>
    <w:uiPriority w:val="99"/>
    <w:semiHidden/>
    <w:unhideWhenUsed/>
    <w:rsid w:val="007D5D77"/>
    <w:pPr>
      <w:spacing w:line="240" w:lineRule="auto"/>
    </w:pPr>
    <w:rPr>
      <w:sz w:val="20"/>
      <w:szCs w:val="20"/>
    </w:rPr>
  </w:style>
  <w:style w:type="character" w:customStyle="1" w:styleId="CommentTextChar">
    <w:name w:val="Comment Text Char"/>
    <w:basedOn w:val="DefaultParagraphFont"/>
    <w:link w:val="CommentText"/>
    <w:uiPriority w:val="99"/>
    <w:semiHidden/>
    <w:rsid w:val="007D5D77"/>
    <w:rPr>
      <w:sz w:val="20"/>
      <w:szCs w:val="20"/>
    </w:rPr>
  </w:style>
  <w:style w:type="paragraph" w:styleId="CommentSubject">
    <w:name w:val="annotation subject"/>
    <w:basedOn w:val="CommentText"/>
    <w:next w:val="CommentText"/>
    <w:link w:val="CommentSubjectChar"/>
    <w:uiPriority w:val="99"/>
    <w:semiHidden/>
    <w:unhideWhenUsed/>
    <w:rsid w:val="007D5D77"/>
    <w:rPr>
      <w:b/>
      <w:bCs/>
    </w:rPr>
  </w:style>
  <w:style w:type="character" w:customStyle="1" w:styleId="CommentSubjectChar">
    <w:name w:val="Comment Subject Char"/>
    <w:basedOn w:val="CommentTextChar"/>
    <w:link w:val="CommentSubject"/>
    <w:uiPriority w:val="99"/>
    <w:semiHidden/>
    <w:rsid w:val="007D5D77"/>
    <w:rPr>
      <w:b/>
      <w:bCs/>
      <w:sz w:val="20"/>
      <w:szCs w:val="20"/>
    </w:rPr>
  </w:style>
  <w:style w:type="paragraph" w:styleId="BalloonText">
    <w:name w:val="Balloon Text"/>
    <w:basedOn w:val="Normal"/>
    <w:link w:val="BalloonTextChar"/>
    <w:uiPriority w:val="99"/>
    <w:semiHidden/>
    <w:unhideWhenUsed/>
    <w:rsid w:val="007D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D77"/>
    <w:rPr>
      <w:rFonts w:ascii="Segoe UI" w:hAnsi="Segoe UI" w:cs="Segoe UI"/>
      <w:sz w:val="18"/>
      <w:szCs w:val="18"/>
    </w:rPr>
  </w:style>
  <w:style w:type="character" w:styleId="FollowedHyperlink">
    <w:name w:val="FollowedHyperlink"/>
    <w:basedOn w:val="DefaultParagraphFont"/>
    <w:uiPriority w:val="99"/>
    <w:semiHidden/>
    <w:unhideWhenUsed/>
    <w:rsid w:val="00062AC7"/>
    <w:rPr>
      <w:color w:val="954F72" w:themeColor="followedHyperlink"/>
      <w:u w:val="single"/>
    </w:rPr>
  </w:style>
  <w:style w:type="character" w:customStyle="1" w:styleId="apple-converted-space">
    <w:name w:val="apple-converted-space"/>
    <w:basedOn w:val="DefaultParagraphFont"/>
    <w:rsid w:val="00C54751"/>
  </w:style>
  <w:style w:type="paragraph" w:styleId="FootnoteText">
    <w:name w:val="footnote text"/>
    <w:basedOn w:val="Normal"/>
    <w:link w:val="FootnoteTextChar"/>
    <w:uiPriority w:val="99"/>
    <w:semiHidden/>
    <w:unhideWhenUsed/>
    <w:rsid w:val="00C36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28F"/>
    <w:rPr>
      <w:sz w:val="20"/>
      <w:szCs w:val="20"/>
    </w:rPr>
  </w:style>
  <w:style w:type="character" w:styleId="FootnoteReference">
    <w:name w:val="footnote reference"/>
    <w:basedOn w:val="DefaultParagraphFont"/>
    <w:uiPriority w:val="99"/>
    <w:semiHidden/>
    <w:unhideWhenUsed/>
    <w:rsid w:val="00C3628F"/>
    <w:rPr>
      <w:vertAlign w:val="superscript"/>
    </w:rPr>
  </w:style>
  <w:style w:type="character" w:customStyle="1" w:styleId="Mencinsinresolver1">
    <w:name w:val="Mención sin resolver1"/>
    <w:basedOn w:val="DefaultParagraphFont"/>
    <w:uiPriority w:val="99"/>
    <w:semiHidden/>
    <w:unhideWhenUsed/>
    <w:rsid w:val="00F16F42"/>
    <w:rPr>
      <w:color w:val="605E5C"/>
      <w:shd w:val="clear" w:color="auto" w:fill="E1DFDD"/>
    </w:rPr>
  </w:style>
  <w:style w:type="character" w:customStyle="1" w:styleId="UnresolvedMention">
    <w:name w:val="Unresolved Mention"/>
    <w:basedOn w:val="DefaultParagraphFont"/>
    <w:uiPriority w:val="99"/>
    <w:semiHidden/>
    <w:unhideWhenUsed/>
    <w:rsid w:val="0010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740459">
      <w:bodyDiv w:val="1"/>
      <w:marLeft w:val="0"/>
      <w:marRight w:val="0"/>
      <w:marTop w:val="0"/>
      <w:marBottom w:val="0"/>
      <w:divBdr>
        <w:top w:val="none" w:sz="0" w:space="0" w:color="auto"/>
        <w:left w:val="none" w:sz="0" w:space="0" w:color="auto"/>
        <w:bottom w:val="none" w:sz="0" w:space="0" w:color="auto"/>
        <w:right w:val="none" w:sz="0" w:space="0" w:color="auto"/>
      </w:divBdr>
    </w:div>
    <w:div w:id="203803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11/ijmr.12038" TargetMode="External"/><Relationship Id="rId18" Type="http://schemas.openxmlformats.org/officeDocument/2006/relationships/hyperlink" Target="mailto:li_sun@uml.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onlinelibrary.wiley.com/page/journal/14682370/homepage/forauthors.html" TargetMode="External"/><Relationship Id="rId17" Type="http://schemas.openxmlformats.org/officeDocument/2006/relationships/hyperlink" Target="mailto:Joaquin.alegre@uv.es" TargetMode="External"/><Relationship Id="rId2" Type="http://schemas.openxmlformats.org/officeDocument/2006/relationships/customXml" Target="../customXml/item2.xml"/><Relationship Id="rId16" Type="http://schemas.openxmlformats.org/officeDocument/2006/relationships/hyperlink" Target="https://mc.manuscriptcentral.com/ijmr" TargetMode="External"/><Relationship Id="rId20" Type="http://schemas.openxmlformats.org/officeDocument/2006/relationships/hyperlink" Target="mailto:xufeima@cityu.edu.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doi.org/10.1111/ijmr.1221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deng@csuohi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11/ijmr.1213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2318E408FF0A42A4B832C09953C2E8" ma:contentTypeVersion="10" ma:contentTypeDescription="Create a new document." ma:contentTypeScope="" ma:versionID="2d82c8489520fddd169f8f1d6a012033">
  <xsd:schema xmlns:xsd="http://www.w3.org/2001/XMLSchema" xmlns:xs="http://www.w3.org/2001/XMLSchema" xmlns:p="http://schemas.microsoft.com/office/2006/metadata/properties" xmlns:ns3="245c2fdc-55ce-4d05-aaeb-a18c3ac4cf55" targetNamespace="http://schemas.microsoft.com/office/2006/metadata/properties" ma:root="true" ma:fieldsID="8e660959383e927c85f4b5b0e17ac70a" ns3:_="">
    <xsd:import namespace="245c2fdc-55ce-4d05-aaeb-a18c3ac4cf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c2fdc-55ce-4d05-aaeb-a18c3ac4c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ED336-CC2E-4F37-BA3C-F64CBCC7812E}">
  <ds:schemaRefs>
    <ds:schemaRef ds:uri="http://schemas.microsoft.com/sharepoint/v3/contenttype/forms"/>
  </ds:schemaRefs>
</ds:datastoreItem>
</file>

<file path=customXml/itemProps2.xml><?xml version="1.0" encoding="utf-8"?>
<ds:datastoreItem xmlns:ds="http://schemas.openxmlformats.org/officeDocument/2006/customXml" ds:itemID="{275717AD-2B4B-4C17-B767-7E40DFD1B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c2fdc-55ce-4d05-aaeb-a18c3ac4c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E14A9-8C3B-49B0-9815-CE4EF591DD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B90118-2D84-45C1-9CC4-EEDC6F5F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2216</Words>
  <Characters>12637</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Florida State University</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Ruby P.</dc:creator>
  <cp:keywords/>
  <dc:description/>
  <cp:lastModifiedBy>Emma Missen</cp:lastModifiedBy>
  <cp:revision>20</cp:revision>
  <dcterms:created xsi:type="dcterms:W3CDTF">2020-04-02T00:30:00Z</dcterms:created>
  <dcterms:modified xsi:type="dcterms:W3CDTF">2020-04-08T13:58:00Z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0x010100AC2318E408FF0A42A4B832C09953C2E8</vt:lpwstr>
  </property>
</Properties>
</file>